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85982" w14:textId="77777777" w:rsidR="0085768E" w:rsidRPr="001C7A43" w:rsidRDefault="0085768E" w:rsidP="0085768E">
      <w:pPr>
        <w:pStyle w:val="1"/>
        <w:jc w:val="center"/>
        <w:rPr>
          <w:rFonts w:ascii="Times New Roman" w:eastAsia="OfficinaSansBookC" w:hAnsi="Times New Roman" w:cs="Times New Roman"/>
          <w:b/>
          <w:color w:val="auto"/>
          <w:sz w:val="28"/>
          <w:szCs w:val="28"/>
        </w:rPr>
      </w:pPr>
      <w:bookmarkStart w:id="0" w:name="_Toc124862062"/>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 xml:space="preserve">в </w:t>
            </w:r>
            <w:proofErr w:type="spellStart"/>
            <w:r w:rsidRPr="001C7A43">
              <w:rPr>
                <w:rFonts w:ascii="Times New Roman" w:eastAsia="OfficinaSansBookC" w:hAnsi="Times New Roman" w:cs="Times New Roman"/>
                <w:b/>
                <w:sz w:val="24"/>
                <w:szCs w:val="24"/>
              </w:rPr>
              <w:t>т.ч</w:t>
            </w:r>
            <w:proofErr w:type="spellEnd"/>
            <w:r w:rsidRPr="001C7A43">
              <w:rPr>
                <w:rFonts w:ascii="Times New Roman" w:eastAsia="OfficinaSansBookC" w:hAnsi="Times New Roman" w:cs="Times New Roman"/>
                <w:b/>
                <w:sz w:val="24"/>
                <w:szCs w:val="24"/>
              </w:rPr>
              <w:t>.</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5A2A19CC" w14:textId="77777777" w:rsidR="0085768E" w:rsidRPr="001C7A43" w:rsidRDefault="0085768E" w:rsidP="0085768E">
      <w:pPr>
        <w:spacing w:after="0" w:line="276" w:lineRule="auto"/>
        <w:ind w:firstLine="709"/>
        <w:rPr>
          <w:rFonts w:ascii="Times New Roman" w:eastAsia="Times New Roman" w:hAnsi="Times New Roman" w:cs="Times New Roman"/>
          <w:bCs/>
          <w:i/>
          <w:sz w:val="24"/>
          <w:szCs w:val="24"/>
          <w:lang w:eastAsia="ru-RU"/>
        </w:rPr>
      </w:pPr>
    </w:p>
    <w:p w14:paraId="1C2C7C61"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1AC63D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D7EF755" w14:textId="51C312DA" w:rsidR="0085768E"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23E565B9" w:rsidR="006C7AAE" w:rsidRDefault="00514B4A">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611CADAA" w:rsidR="006C7AAE" w:rsidRDefault="002F58A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3B1C6BC0" w:rsidR="006C7AAE" w:rsidRDefault="002F58A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43B7225E" w14:textId="418BFF38"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CF693E">
              <w:rPr>
                <w:rFonts w:ascii="Times New Roman" w:eastAsia="OfficinaSansBookC" w:hAnsi="Times New Roman" w:cs="Times New Roman"/>
                <w:sz w:val="24"/>
                <w:szCs w:val="24"/>
              </w:rPr>
              <w:t xml:space="preserve">. Описание внешности </w:t>
            </w:r>
            <w:r>
              <w:rPr>
                <w:rFonts w:ascii="Times New Roman" w:eastAsia="OfficinaSansBookC" w:hAnsi="Times New Roman" w:cs="Times New Roman"/>
                <w:sz w:val="24"/>
                <w:szCs w:val="24"/>
              </w:rPr>
              <w:t xml:space="preserve"> человека</w:t>
            </w:r>
          </w:p>
          <w:p w14:paraId="0F372FDB" w14:textId="2E56B7BC" w:rsidR="00CF693E" w:rsidRDefault="00CF693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 Описание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2CAE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2D1C2F03" w:rsidR="00CF693E" w:rsidRDefault="00CF693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w:t>
            </w:r>
            <w:proofErr w:type="spellStart"/>
            <w:r>
              <w:rPr>
                <w:rFonts w:ascii="Times New Roman" w:eastAsia="OfficinaSansBookC" w:hAnsi="Times New Roman" w:cs="Times New Roman"/>
                <w:color w:val="000000"/>
                <w:sz w:val="24"/>
                <w:szCs w:val="24"/>
                <w:lang w:val="en-US"/>
              </w:rPr>
              <w:t>may</w:t>
            </w:r>
            <w:proofErr w:type="spellEnd"/>
            <w:r>
              <w:rPr>
                <w:rFonts w:ascii="Times New Roman" w:eastAsia="OfficinaSansBookC" w:hAnsi="Times New Roman" w:cs="Times New Roman"/>
                <w:color w:val="000000"/>
                <w:sz w:val="24"/>
                <w:szCs w:val="24"/>
                <w:lang w:val="en-US"/>
              </w:rPr>
              <w:t xml:space="preserve">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w:t>
            </w:r>
            <w:proofErr w:type="gram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proofErr w:type="gram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roofErr w:type="gramEnd"/>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266AFD95" w:rsidR="006C7AAE" w:rsidRDefault="002F58A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Pr>
                <w:rFonts w:ascii="Times New Roman" w:eastAsia="OfficinaSansBookC" w:hAnsi="Times New Roman" w:cs="Times New Roman"/>
                <w:color w:val="000000"/>
                <w:sz w:val="24"/>
                <w:szCs w:val="24"/>
              </w:rPr>
              <w:t xml:space="preserve"> </w:t>
            </w:r>
            <w:proofErr w:type="gramStart"/>
            <w:r>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186A7C16" w:rsidR="006C7AAE" w:rsidRPr="00CF693E" w:rsidRDefault="00CF693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0415E2B3" w14:textId="77777777" w:rsidR="006C7AAE" w:rsidRDefault="00CF693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Еда полезная и вредная.</w:t>
            </w:r>
          </w:p>
          <w:p w14:paraId="4C078FB1" w14:textId="14A737E2" w:rsidR="00CF693E" w:rsidRDefault="00CF693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Личная гигиена.</w:t>
            </w:r>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Pr="00CF693E" w:rsidRDefault="006C7AAE">
            <w:pPr>
              <w:spacing w:after="0" w:line="276" w:lineRule="auto"/>
              <w:jc w:val="center"/>
              <w:rPr>
                <w:rFonts w:ascii="Times New Roman" w:eastAsia="OfficinaSansBookC" w:hAnsi="Times New Roman" w:cs="Times New Roman"/>
                <w:sz w:val="24"/>
                <w:szCs w:val="24"/>
              </w:rPr>
            </w:pPr>
            <w:r w:rsidRPr="00CF693E">
              <w:rPr>
                <w:rFonts w:ascii="Times New Roman" w:eastAsia="OfficinaSansBookC" w:hAnsi="Times New Roman" w:cs="Times New Roman"/>
                <w:sz w:val="24"/>
                <w:szCs w:val="24"/>
              </w:rPr>
              <w:t>2</w:t>
            </w:r>
          </w:p>
          <w:p w14:paraId="48271FB3" w14:textId="77777777" w:rsidR="006C7AAE" w:rsidRDefault="006C7AAE">
            <w:pPr>
              <w:spacing w:after="0" w:line="276" w:lineRule="auto"/>
              <w:jc w:val="center"/>
              <w:rPr>
                <w:rFonts w:ascii="Times New Roman" w:eastAsia="OfficinaSansBookC" w:hAnsi="Times New Roman" w:cs="Times New Roman"/>
                <w:sz w:val="24"/>
                <w:szCs w:val="24"/>
              </w:rPr>
            </w:pPr>
            <w:r w:rsidRPr="00CF693E">
              <w:rPr>
                <w:rFonts w:ascii="Times New Roman" w:eastAsia="OfficinaSansBookC" w:hAnsi="Times New Roman" w:cs="Times New Roman"/>
                <w:sz w:val="24"/>
                <w:szCs w:val="24"/>
              </w:rPr>
              <w:t>2</w:t>
            </w:r>
          </w:p>
          <w:p w14:paraId="4B7AF736" w14:textId="1FF7E95A" w:rsidR="00CF693E" w:rsidRPr="00CF693E" w:rsidRDefault="00CF693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56A6A2C0"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18FDFEF1" w:rsidR="006C7AAE" w:rsidRPr="00CF693E" w:rsidRDefault="002F58A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bookmarkStart w:id="2" w:name="_GoBack"/>
            <w:bookmarkEnd w:id="2"/>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sidRPr="00514B4A">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sidRPr="00514B4A">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562F50AB" w:rsidR="006C7AAE" w:rsidRDefault="00CF693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04BFD493"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2675194C" w:rsidR="00CF693E" w:rsidRDefault="00CF693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036878F" w14:textId="77777777" w:rsidR="006C7AAE" w:rsidRDefault="006C7AAE">
            <w:pPr>
              <w:spacing w:after="0" w:line="276" w:lineRule="auto"/>
              <w:jc w:val="center"/>
              <w:rPr>
                <w:rFonts w:ascii="Times New Roman" w:eastAsia="OfficinaSansBookC" w:hAnsi="Times New Roman" w:cs="Times New Roman"/>
                <w:b/>
                <w:sz w:val="24"/>
                <w:szCs w:val="24"/>
              </w:rPr>
            </w:pPr>
            <w:r w:rsidRPr="00CF693E">
              <w:rPr>
                <w:rFonts w:ascii="Times New Roman" w:eastAsia="OfficinaSansBookC" w:hAnsi="Times New Roman" w:cs="Times New Roman"/>
                <w:b/>
                <w:sz w:val="24"/>
                <w:szCs w:val="24"/>
              </w:rPr>
              <w:t>2</w:t>
            </w:r>
          </w:p>
          <w:p w14:paraId="68B6867B" w14:textId="76FB782D" w:rsidR="00CF693E" w:rsidRPr="00CF693E" w:rsidRDefault="00CF693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proofErr w:type="gramStart"/>
            <w:r>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rsidRPr="002F58AD" w14:paraId="187FE3F0" w14:textId="77777777" w:rsidTr="006C7AAE">
        <w:trPr>
          <w:trHeight w:val="3056"/>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CF693E"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CF693E"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 xml:space="preserve">Для профессий / специальностей </w:t>
            </w:r>
            <w:proofErr w:type="gramStart"/>
            <w:r>
              <w:rPr>
                <w:rFonts w:ascii="Times New Roman" w:eastAsia="OfficinaSansBookC" w:hAnsi="Times New Roman" w:cs="Times New Roman"/>
                <w:b/>
                <w:bCs/>
                <w:i/>
                <w:iCs/>
                <w:sz w:val="24"/>
                <w:szCs w:val="24"/>
              </w:rPr>
              <w:t>естественно-научной</w:t>
            </w:r>
            <w:proofErr w:type="gramEnd"/>
            <w:r>
              <w:rPr>
                <w:rFonts w:ascii="Times New Roman" w:eastAsia="OfficinaSansBookC" w:hAnsi="Times New Roman" w:cs="Times New Roman"/>
                <w:b/>
                <w:bCs/>
                <w:i/>
                <w:iCs/>
                <w:sz w:val="24"/>
                <w:szCs w:val="24"/>
              </w:rPr>
              <w:t xml:space="preserve">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экономика</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финансовые</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2.Работа государственных учреждений (по направлению.</w:t>
            </w:r>
            <w:proofErr w:type="gramEnd"/>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lastRenderedPageBreak/>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машины</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промышленное</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виды</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w:t>
            </w:r>
            <w:proofErr w:type="gramStart"/>
            <w:r>
              <w:rPr>
                <w:rFonts w:ascii="Times New Roman" w:eastAsia="OfficinaSansBookC" w:hAnsi="Times New Roman" w:cs="Times New Roman"/>
                <w:sz w:val="24"/>
                <w:szCs w:val="24"/>
              </w:rPr>
              <w:t>КТ в пр</w:t>
            </w:r>
            <w:proofErr w:type="gramEnd"/>
            <w:r>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0091B262" w:rsidR="006C7AAE" w:rsidRPr="00CF693E" w:rsidRDefault="00CF693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7D0FD" w14:textId="77777777" w:rsidR="00A10FC4" w:rsidRDefault="00A10FC4" w:rsidP="006C7AAE">
      <w:pPr>
        <w:spacing w:after="0" w:line="240" w:lineRule="auto"/>
      </w:pPr>
      <w:r>
        <w:separator/>
      </w:r>
    </w:p>
  </w:endnote>
  <w:endnote w:type="continuationSeparator" w:id="0">
    <w:p w14:paraId="456DD011" w14:textId="77777777" w:rsidR="00A10FC4" w:rsidRDefault="00A10FC4"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451B" w14:textId="77777777" w:rsidR="00A10FC4" w:rsidRDefault="00A10FC4" w:rsidP="006C7AAE">
      <w:pPr>
        <w:spacing w:after="0" w:line="240" w:lineRule="auto"/>
      </w:pPr>
      <w:r>
        <w:separator/>
      </w:r>
    </w:p>
  </w:footnote>
  <w:footnote w:type="continuationSeparator" w:id="0">
    <w:p w14:paraId="7358EA8F" w14:textId="77777777" w:rsidR="00A10FC4" w:rsidRDefault="00A10FC4"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220BC2"/>
    <w:rsid w:val="002F58AD"/>
    <w:rsid w:val="00514B4A"/>
    <w:rsid w:val="006C7AAE"/>
    <w:rsid w:val="007F6D93"/>
    <w:rsid w:val="0085768E"/>
    <w:rsid w:val="00A10FC4"/>
    <w:rsid w:val="00CF6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1764</Words>
  <Characters>10057</Characters>
  <Application>Microsoft Office Word</Application>
  <DocSecurity>0</DocSecurity>
  <Lines>83</Lines>
  <Paragraphs>23</Paragraphs>
  <ScaleCrop>false</ScaleCrop>
  <Company/>
  <LinksUpToDate>false</LinksUpToDate>
  <CharactersWithSpaces>11798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7</cp:revision>
  <dcterms:created xsi:type="dcterms:W3CDTF">2023-05-25T07:25:00Z</dcterms:created>
  <dcterms:modified xsi:type="dcterms:W3CDTF">2023-06-03T15:01:00Z</dcterms:modified>
</cp:coreProperties>
</file>