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</w:p>
    <w:p w:rsidR="007F7083" w:rsidRPr="00DD2F8E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</w:p>
    <w:p w:rsidR="007F7083" w:rsidRPr="00180AA1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180AA1">
        <w:rPr>
          <w:rFonts w:ascii="Times New Roman" w:eastAsia="Batang" w:hAnsi="Times New Roman" w:cs="Times New Roman"/>
          <w:b/>
          <w:sz w:val="28"/>
          <w:szCs w:val="28"/>
        </w:rPr>
        <w:t>Выступление на заседании кафедры «Экономики и управления»</w:t>
      </w:r>
    </w:p>
    <w:p w:rsidR="007F7083" w:rsidRPr="00180AA1" w:rsidRDefault="007F7083" w:rsidP="007F708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180AA1">
        <w:rPr>
          <w:rFonts w:ascii="Times New Roman" w:eastAsia="Batang" w:hAnsi="Times New Roman" w:cs="Times New Roman"/>
          <w:b/>
          <w:sz w:val="28"/>
          <w:szCs w:val="28"/>
        </w:rPr>
        <w:t xml:space="preserve"> с докладом</w:t>
      </w:r>
    </w:p>
    <w:p w:rsidR="008C4DB4" w:rsidRDefault="007F7083" w:rsidP="007F70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80AA1">
        <w:rPr>
          <w:rFonts w:ascii="Times New Roman" w:eastAsia="Batang" w:hAnsi="Times New Roman" w:cs="Times New Roman"/>
          <w:b/>
          <w:sz w:val="28"/>
          <w:szCs w:val="28"/>
        </w:rPr>
        <w:t>по теме «</w:t>
      </w:r>
      <w:r w:rsidR="00180AA1" w:rsidRPr="00180AA1">
        <w:rPr>
          <w:rFonts w:ascii="Times New Roman" w:eastAsia="Calibri" w:hAnsi="Times New Roman" w:cs="Times New Roman"/>
          <w:b/>
          <w:sz w:val="28"/>
          <w:szCs w:val="28"/>
        </w:rPr>
        <w:t xml:space="preserve">Применение информационных технологий в рамках </w:t>
      </w:r>
    </w:p>
    <w:p w:rsidR="007F7083" w:rsidRPr="00180AA1" w:rsidRDefault="00180AA1" w:rsidP="007F7083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180AA1">
        <w:rPr>
          <w:rFonts w:ascii="Times New Roman" w:eastAsia="Calibri" w:hAnsi="Times New Roman" w:cs="Times New Roman"/>
          <w:b/>
          <w:sz w:val="28"/>
          <w:szCs w:val="28"/>
        </w:rPr>
        <w:t>препод</w:t>
      </w:r>
      <w:r w:rsidRPr="00180AA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180AA1">
        <w:rPr>
          <w:rFonts w:ascii="Times New Roman" w:eastAsia="Calibri" w:hAnsi="Times New Roman" w:cs="Times New Roman"/>
          <w:b/>
          <w:sz w:val="28"/>
          <w:szCs w:val="28"/>
        </w:rPr>
        <w:t>ваемых дисциплин</w:t>
      </w:r>
      <w:r w:rsidR="007F7083" w:rsidRPr="00180AA1">
        <w:rPr>
          <w:rFonts w:ascii="Times New Roman" w:eastAsia="Batang" w:hAnsi="Times New Roman" w:cs="Times New Roman"/>
          <w:b/>
          <w:sz w:val="28"/>
          <w:szCs w:val="28"/>
        </w:rPr>
        <w:t>»</w:t>
      </w:r>
    </w:p>
    <w:p w:rsidR="007F7083" w:rsidRPr="00DD2F8E" w:rsidRDefault="007F7083" w:rsidP="007F7083">
      <w:pPr>
        <w:jc w:val="center"/>
        <w:rPr>
          <w:rFonts w:ascii="Calibri" w:eastAsia="Calibri" w:hAnsi="Calibri" w:cs="Times New Roman"/>
          <w:b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Default="007F7083" w:rsidP="007F7083">
      <w:pPr>
        <w:jc w:val="center"/>
        <w:rPr>
          <w:rFonts w:ascii="Calibri" w:eastAsia="Calibri" w:hAnsi="Calibri" w:cs="Times New Roman"/>
        </w:rPr>
      </w:pPr>
    </w:p>
    <w:p w:rsidR="007F7083" w:rsidRPr="009A429A" w:rsidRDefault="007F7083" w:rsidP="007F7083">
      <w:pPr>
        <w:jc w:val="center"/>
        <w:rPr>
          <w:rFonts w:ascii="Calibri" w:eastAsia="Calibri" w:hAnsi="Calibri" w:cs="Times New Roman"/>
          <w:sz w:val="28"/>
          <w:szCs w:val="28"/>
        </w:rPr>
      </w:pPr>
    </w:p>
    <w:p w:rsidR="007F7083" w:rsidRPr="009A429A" w:rsidRDefault="007F7083" w:rsidP="007F7083">
      <w:pPr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A429A">
        <w:rPr>
          <w:rFonts w:ascii="Times New Roman" w:eastAsia="Calibri" w:hAnsi="Times New Roman" w:cs="Times New Roman"/>
          <w:sz w:val="28"/>
          <w:szCs w:val="28"/>
        </w:rPr>
        <w:t xml:space="preserve">Преподаватель </w:t>
      </w:r>
      <w:r w:rsidR="00180AA1">
        <w:rPr>
          <w:rFonts w:ascii="Times New Roman" w:eastAsia="Calibri" w:hAnsi="Times New Roman" w:cs="Times New Roman"/>
          <w:sz w:val="28"/>
          <w:szCs w:val="28"/>
        </w:rPr>
        <w:t>Шустина С. В.</w:t>
      </w:r>
    </w:p>
    <w:p w:rsidR="007F7083" w:rsidRPr="009A429A" w:rsidRDefault="007F7083" w:rsidP="007F708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F7083" w:rsidRPr="009A429A" w:rsidRDefault="007F7083" w:rsidP="007F708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F7083" w:rsidRPr="009A429A" w:rsidRDefault="007F7083" w:rsidP="007F708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F7083" w:rsidRPr="009A429A" w:rsidRDefault="007F7083" w:rsidP="007F7083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80AA1" w:rsidRDefault="00180AA1" w:rsidP="007F708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80AA1" w:rsidRDefault="00180AA1" w:rsidP="007F708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F7083" w:rsidRPr="009A429A" w:rsidRDefault="007F7083" w:rsidP="007F7083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A429A">
        <w:rPr>
          <w:rFonts w:ascii="Times New Roman" w:eastAsia="Calibri" w:hAnsi="Times New Roman" w:cs="Times New Roman"/>
          <w:sz w:val="28"/>
          <w:szCs w:val="28"/>
        </w:rPr>
        <w:t xml:space="preserve">Смоленск </w:t>
      </w:r>
      <w:r>
        <w:rPr>
          <w:rFonts w:ascii="Times New Roman" w:eastAsia="Calibri" w:hAnsi="Times New Roman" w:cs="Times New Roman"/>
          <w:sz w:val="28"/>
          <w:szCs w:val="28"/>
        </w:rPr>
        <w:t>201</w:t>
      </w:r>
      <w:r w:rsidR="00180AA1">
        <w:rPr>
          <w:rFonts w:ascii="Times New Roman" w:eastAsia="Calibri" w:hAnsi="Times New Roman" w:cs="Times New Roman"/>
          <w:sz w:val="28"/>
          <w:szCs w:val="28"/>
        </w:rPr>
        <w:t>5</w:t>
      </w:r>
    </w:p>
    <w:p w:rsidR="00180AA1" w:rsidRPr="008C4DB4" w:rsidRDefault="00180AA1" w:rsidP="008C4DB4">
      <w:pPr>
        <w:pStyle w:val="a3"/>
        <w:spacing w:before="0" w:after="0" w:line="360" w:lineRule="auto"/>
        <w:ind w:left="0"/>
        <w:rPr>
          <w:color w:val="000000"/>
          <w:sz w:val="28"/>
          <w:szCs w:val="28"/>
        </w:rPr>
      </w:pPr>
      <w:r w:rsidRPr="008C4DB4">
        <w:rPr>
          <w:sz w:val="28"/>
          <w:szCs w:val="28"/>
        </w:rPr>
        <w:lastRenderedPageBreak/>
        <w:t>Процессы информатизации современного общества и тесно связанные с ними процессы информатизации всех форм образовательной деятельности характеризуются процессами совершенствования и массового распространения современных информационных и коммуникационных технологий (ИКТ). Подобные технологии активно применяются в современном образовательном процессе для передачи информации и обеспечения взаимодействия преподавателя и обучаемого как в рамках открытого, так и  дистанционного образования. На современном этапе преподавателю необходимо не только активно использовать И</w:t>
      </w:r>
      <w:proofErr w:type="gramStart"/>
      <w:r w:rsidRPr="008C4DB4">
        <w:rPr>
          <w:sz w:val="28"/>
          <w:szCs w:val="28"/>
        </w:rPr>
        <w:t>КТ в св</w:t>
      </w:r>
      <w:proofErr w:type="gramEnd"/>
      <w:r w:rsidRPr="008C4DB4">
        <w:rPr>
          <w:sz w:val="28"/>
          <w:szCs w:val="28"/>
        </w:rPr>
        <w:t>оей деятельности, но и применять ИКТ для выработки профессиональных навыков у студентов.</w:t>
      </w:r>
      <w:r w:rsidRPr="008C4DB4">
        <w:rPr>
          <w:color w:val="000000"/>
          <w:sz w:val="28"/>
          <w:szCs w:val="28"/>
        </w:rPr>
        <w:t xml:space="preserve"> </w:t>
      </w:r>
    </w:p>
    <w:p w:rsidR="002D5F2F" w:rsidRPr="008C4DB4" w:rsidRDefault="002D5F2F" w:rsidP="008C4D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C4DB4">
        <w:rPr>
          <w:sz w:val="28"/>
          <w:szCs w:val="28"/>
        </w:rPr>
        <w:t>Основным средством ИКТ для информационной среды любой системы образования является персональный компьютер, возможности которого о</w:t>
      </w:r>
      <w:r w:rsidRPr="008C4DB4">
        <w:rPr>
          <w:sz w:val="28"/>
          <w:szCs w:val="28"/>
        </w:rPr>
        <w:t>п</w:t>
      </w:r>
      <w:r w:rsidRPr="008C4DB4">
        <w:rPr>
          <w:sz w:val="28"/>
          <w:szCs w:val="28"/>
        </w:rPr>
        <w:t>ред</w:t>
      </w:r>
      <w:r w:rsidRPr="008C4DB4">
        <w:rPr>
          <w:sz w:val="28"/>
          <w:szCs w:val="28"/>
        </w:rPr>
        <w:t>е</w:t>
      </w:r>
      <w:r w:rsidRPr="008C4DB4">
        <w:rPr>
          <w:sz w:val="28"/>
          <w:szCs w:val="28"/>
        </w:rPr>
        <w:t>ляются установленным на нем программным обеспечением. Основными категориями программных средств являются системные программы, пр</w:t>
      </w:r>
      <w:r w:rsidRPr="008C4DB4">
        <w:rPr>
          <w:sz w:val="28"/>
          <w:szCs w:val="28"/>
        </w:rPr>
        <w:t>и</w:t>
      </w:r>
      <w:r w:rsidRPr="008C4DB4">
        <w:rPr>
          <w:sz w:val="28"/>
          <w:szCs w:val="28"/>
        </w:rPr>
        <w:t>кладные программы и инструментальные средства для разработки програм</w:t>
      </w:r>
      <w:r w:rsidRPr="008C4DB4">
        <w:rPr>
          <w:sz w:val="28"/>
          <w:szCs w:val="28"/>
        </w:rPr>
        <w:t>м</w:t>
      </w:r>
      <w:r w:rsidRPr="008C4DB4">
        <w:rPr>
          <w:sz w:val="28"/>
          <w:szCs w:val="28"/>
        </w:rPr>
        <w:t>ного обеспечения. К прикладным программам, которые в экономических спец</w:t>
      </w:r>
      <w:r w:rsidRPr="008C4DB4">
        <w:rPr>
          <w:sz w:val="28"/>
          <w:szCs w:val="28"/>
        </w:rPr>
        <w:t>и</w:t>
      </w:r>
      <w:r w:rsidRPr="008C4DB4">
        <w:rPr>
          <w:sz w:val="28"/>
          <w:szCs w:val="28"/>
        </w:rPr>
        <w:t xml:space="preserve">альностях получили большее </w:t>
      </w:r>
      <w:proofErr w:type="gramStart"/>
      <w:r w:rsidRPr="008C4DB4">
        <w:rPr>
          <w:sz w:val="28"/>
          <w:szCs w:val="28"/>
        </w:rPr>
        <w:t>распространение</w:t>
      </w:r>
      <w:proofErr w:type="gramEnd"/>
      <w:r w:rsidRPr="008C4DB4">
        <w:rPr>
          <w:sz w:val="28"/>
          <w:szCs w:val="28"/>
        </w:rPr>
        <w:t xml:space="preserve">  относят программное обеспечение, которое является инструментарием информационных технол</w:t>
      </w:r>
      <w:r w:rsidRPr="008C4DB4">
        <w:rPr>
          <w:sz w:val="28"/>
          <w:szCs w:val="28"/>
        </w:rPr>
        <w:t>о</w:t>
      </w:r>
      <w:r w:rsidRPr="008C4DB4">
        <w:rPr>
          <w:sz w:val="28"/>
          <w:szCs w:val="28"/>
        </w:rPr>
        <w:t>гий – технологий работы с текстами, графикой, табличными данными.</w:t>
      </w:r>
    </w:p>
    <w:p w:rsidR="002D5F2F" w:rsidRPr="008C4DB4" w:rsidRDefault="002D5F2F" w:rsidP="008C4DB4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C4DB4">
        <w:rPr>
          <w:sz w:val="28"/>
          <w:szCs w:val="28"/>
        </w:rPr>
        <w:t>Оснащенность учебного заведения достаточной техникой позволяет испол</w:t>
      </w:r>
      <w:r w:rsidRPr="008C4DB4">
        <w:rPr>
          <w:sz w:val="28"/>
          <w:szCs w:val="28"/>
        </w:rPr>
        <w:t>ь</w:t>
      </w:r>
      <w:r w:rsidRPr="008C4DB4">
        <w:rPr>
          <w:sz w:val="28"/>
          <w:szCs w:val="28"/>
        </w:rPr>
        <w:t>зовать такие универсальные офисные прикладные программы и средства ИКТ, как: текстовые процессоры, электронные таблицы, программы подг</w:t>
      </w:r>
      <w:r w:rsidRPr="008C4DB4">
        <w:rPr>
          <w:sz w:val="28"/>
          <w:szCs w:val="28"/>
        </w:rPr>
        <w:t>о</w:t>
      </w:r>
      <w:r w:rsidRPr="008C4DB4">
        <w:rPr>
          <w:sz w:val="28"/>
          <w:szCs w:val="28"/>
        </w:rPr>
        <w:t>товки презентаций, системы управления базами данных, органайзеры, граф</w:t>
      </w:r>
      <w:r w:rsidRPr="008C4DB4">
        <w:rPr>
          <w:sz w:val="28"/>
          <w:szCs w:val="28"/>
        </w:rPr>
        <w:t>и</w:t>
      </w:r>
      <w:r w:rsidRPr="008C4DB4">
        <w:rPr>
          <w:sz w:val="28"/>
          <w:szCs w:val="28"/>
        </w:rPr>
        <w:t>ческие пакеты</w:t>
      </w:r>
    </w:p>
    <w:p w:rsidR="008C4DB4" w:rsidRPr="008C4DB4" w:rsidRDefault="002D5F2F" w:rsidP="008C4DB4">
      <w:pPr>
        <w:pStyle w:val="a4"/>
        <w:spacing w:before="0" w:beforeAutospacing="0" w:after="120" w:afterAutospacing="0" w:line="360" w:lineRule="auto"/>
        <w:ind w:firstLine="708"/>
        <w:jc w:val="both"/>
        <w:rPr>
          <w:sz w:val="28"/>
          <w:szCs w:val="28"/>
        </w:rPr>
      </w:pPr>
      <w:r w:rsidRPr="008C4DB4">
        <w:rPr>
          <w:sz w:val="28"/>
          <w:szCs w:val="28"/>
        </w:rPr>
        <w:t>Высокий уровень мобильности сегодняшних студентов, связанный в первую очередь с возможностью оперативно получать информацию из л</w:t>
      </w:r>
      <w:r w:rsidRPr="008C4DB4">
        <w:rPr>
          <w:sz w:val="28"/>
          <w:szCs w:val="28"/>
        </w:rPr>
        <w:t>ю</w:t>
      </w:r>
      <w:r w:rsidRPr="008C4DB4">
        <w:rPr>
          <w:sz w:val="28"/>
          <w:szCs w:val="28"/>
        </w:rPr>
        <w:t>бой точки земного шара через глобальную компьютерную сеть Ин</w:t>
      </w:r>
      <w:r w:rsidR="008C4DB4">
        <w:rPr>
          <w:sz w:val="28"/>
          <w:szCs w:val="28"/>
        </w:rPr>
        <w:t>т</w:t>
      </w:r>
      <w:r w:rsidRPr="008C4DB4">
        <w:rPr>
          <w:sz w:val="28"/>
          <w:szCs w:val="28"/>
        </w:rPr>
        <w:t>ернет дает возмо</w:t>
      </w:r>
      <w:r w:rsidRPr="008C4DB4">
        <w:rPr>
          <w:sz w:val="28"/>
          <w:szCs w:val="28"/>
        </w:rPr>
        <w:t>ж</w:t>
      </w:r>
      <w:r w:rsidRPr="008C4DB4">
        <w:rPr>
          <w:sz w:val="28"/>
          <w:szCs w:val="28"/>
        </w:rPr>
        <w:t>ность мгновенно</w:t>
      </w:r>
      <w:r w:rsidR="008C4DB4" w:rsidRPr="008C4DB4">
        <w:rPr>
          <w:sz w:val="28"/>
          <w:szCs w:val="28"/>
        </w:rPr>
        <w:t>го</w:t>
      </w:r>
      <w:r w:rsidRPr="008C4DB4">
        <w:rPr>
          <w:sz w:val="28"/>
          <w:szCs w:val="28"/>
        </w:rPr>
        <w:t xml:space="preserve"> доступ</w:t>
      </w:r>
      <w:r w:rsidR="008C4DB4" w:rsidRPr="008C4DB4">
        <w:rPr>
          <w:sz w:val="28"/>
          <w:szCs w:val="28"/>
        </w:rPr>
        <w:t>а</w:t>
      </w:r>
      <w:r w:rsidRPr="008C4DB4">
        <w:rPr>
          <w:sz w:val="28"/>
          <w:szCs w:val="28"/>
        </w:rPr>
        <w:t xml:space="preserve"> к мировым информационным ресурсам (эле</w:t>
      </w:r>
      <w:r w:rsidRPr="008C4DB4">
        <w:rPr>
          <w:sz w:val="28"/>
          <w:szCs w:val="28"/>
        </w:rPr>
        <w:t>к</w:t>
      </w:r>
      <w:r w:rsidRPr="008C4DB4">
        <w:rPr>
          <w:sz w:val="28"/>
          <w:szCs w:val="28"/>
        </w:rPr>
        <w:t xml:space="preserve">тронным библиотекам, базам данных, хранилищам файлов). </w:t>
      </w:r>
    </w:p>
    <w:p w:rsidR="002D5F2F" w:rsidRPr="008C4DB4" w:rsidRDefault="008C4DB4" w:rsidP="008C4DB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8C4DB4">
        <w:rPr>
          <w:sz w:val="28"/>
          <w:szCs w:val="28"/>
        </w:rPr>
        <w:lastRenderedPageBreak/>
        <w:t>С</w:t>
      </w:r>
      <w:r w:rsidR="002D5F2F" w:rsidRPr="008C4DB4">
        <w:rPr>
          <w:sz w:val="28"/>
          <w:szCs w:val="28"/>
        </w:rPr>
        <w:t>пециальные программы для общения в реальном режиме времени, п</w:t>
      </w:r>
      <w:r w:rsidR="002D5F2F" w:rsidRPr="008C4DB4">
        <w:rPr>
          <w:sz w:val="28"/>
          <w:szCs w:val="28"/>
        </w:rPr>
        <w:t>о</w:t>
      </w:r>
      <w:r w:rsidR="002D5F2F" w:rsidRPr="008C4DB4">
        <w:rPr>
          <w:sz w:val="28"/>
          <w:szCs w:val="28"/>
        </w:rPr>
        <w:t>зволяющие после установления связи передавать текст, вводимый с клави</w:t>
      </w:r>
      <w:r w:rsidR="002D5F2F" w:rsidRPr="008C4DB4">
        <w:rPr>
          <w:sz w:val="28"/>
          <w:szCs w:val="28"/>
        </w:rPr>
        <w:t>а</w:t>
      </w:r>
      <w:r w:rsidR="002D5F2F" w:rsidRPr="008C4DB4">
        <w:rPr>
          <w:sz w:val="28"/>
          <w:szCs w:val="28"/>
        </w:rPr>
        <w:t>туры, а также з</w:t>
      </w:r>
      <w:r w:rsidRPr="008C4DB4">
        <w:rPr>
          <w:sz w:val="28"/>
          <w:szCs w:val="28"/>
        </w:rPr>
        <w:t xml:space="preserve">вук, изображение и любые файлы </w:t>
      </w:r>
      <w:r w:rsidR="002D5F2F" w:rsidRPr="008C4DB4">
        <w:rPr>
          <w:sz w:val="28"/>
          <w:szCs w:val="28"/>
        </w:rPr>
        <w:t>позволяют организовать с</w:t>
      </w:r>
      <w:r w:rsidR="002D5F2F" w:rsidRPr="008C4DB4">
        <w:rPr>
          <w:sz w:val="28"/>
          <w:szCs w:val="28"/>
        </w:rPr>
        <w:t>о</w:t>
      </w:r>
      <w:r w:rsidR="002D5F2F" w:rsidRPr="008C4DB4">
        <w:rPr>
          <w:sz w:val="28"/>
          <w:szCs w:val="28"/>
        </w:rPr>
        <w:t>вместную работу удаленных пользователей с программой, запущенной на локал</w:t>
      </w:r>
      <w:r w:rsidR="002D5F2F" w:rsidRPr="008C4DB4">
        <w:rPr>
          <w:sz w:val="28"/>
          <w:szCs w:val="28"/>
        </w:rPr>
        <w:t>ь</w:t>
      </w:r>
      <w:r w:rsidR="002D5F2F" w:rsidRPr="008C4DB4">
        <w:rPr>
          <w:sz w:val="28"/>
          <w:szCs w:val="28"/>
        </w:rPr>
        <w:t>ном компьютере.</w:t>
      </w:r>
    </w:p>
    <w:p w:rsidR="008C4DB4" w:rsidRPr="0087624C" w:rsidRDefault="002D5F2F" w:rsidP="008C4DB4">
      <w:pPr>
        <w:pStyle w:val="3"/>
        <w:spacing w:before="0" w:beforeAutospacing="0" w:after="0" w:afterAutospacing="0" w:line="360" w:lineRule="auto"/>
        <w:rPr>
          <w:sz w:val="28"/>
          <w:szCs w:val="28"/>
        </w:rPr>
      </w:pPr>
      <w:r w:rsidRPr="0087624C">
        <w:rPr>
          <w:color w:val="000000"/>
          <w:sz w:val="28"/>
          <w:szCs w:val="28"/>
        </w:rPr>
        <w:t xml:space="preserve"> </w:t>
      </w:r>
      <w:bookmarkStart w:id="0" w:name="Дидактические_задачи,_решаемые_с_помощью"/>
      <w:r w:rsidR="008C4DB4" w:rsidRPr="0087624C">
        <w:rPr>
          <w:sz w:val="28"/>
          <w:szCs w:val="28"/>
        </w:rPr>
        <w:t>Дидактические задачи, решаемые с помощью ИКТ</w:t>
      </w:r>
      <w:bookmarkEnd w:id="0"/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Совершенствование организации преподавания, повышение индивидуализации обучения;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Повышение продуктивности самоподготовки учащихся;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Индивидуализация работы самого учителя;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Ускорение тиражирования и доступа к достижениям педагогической практики;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Усиление мотивации к обучению;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Активизация процесса обучения, возможность привлечения учащихся к исследовательской деятельности;</w:t>
      </w:r>
    </w:p>
    <w:p w:rsidR="008C4DB4" w:rsidRPr="0087624C" w:rsidRDefault="008C4DB4" w:rsidP="0087624C">
      <w:pPr>
        <w:pStyle w:val="a3"/>
        <w:numPr>
          <w:ilvl w:val="0"/>
          <w:numId w:val="10"/>
        </w:numPr>
        <w:spacing w:before="0" w:after="0" w:line="360" w:lineRule="auto"/>
        <w:ind w:left="0" w:firstLine="426"/>
        <w:rPr>
          <w:sz w:val="28"/>
          <w:szCs w:val="28"/>
        </w:rPr>
      </w:pPr>
      <w:r w:rsidRPr="0087624C">
        <w:rPr>
          <w:sz w:val="28"/>
          <w:szCs w:val="28"/>
        </w:rPr>
        <w:t>Обеспечение гибкости процесса обучения.</w:t>
      </w:r>
    </w:p>
    <w:p w:rsidR="0087624C" w:rsidRPr="0087624C" w:rsidRDefault="008C4DB4" w:rsidP="008C4DB4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7624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По методическому назначению средства ИКТ можно подразделить</w:t>
      </w:r>
      <w:r w:rsidR="0087624C" w:rsidRPr="0087624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87624C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Обучающие;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Тренажеры;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Информационно – поисковые и справочные;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Демонстрационные;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Имитационные;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Лабораторные;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Моделирующие;</w:t>
      </w:r>
    </w:p>
    <w:p w:rsidR="00D1431F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Расчетные;</w:t>
      </w:r>
    </w:p>
    <w:p w:rsidR="00D1431F" w:rsidRPr="0087624C" w:rsidRDefault="00D1431F" w:rsidP="0087624C">
      <w:pPr>
        <w:pStyle w:val="a3"/>
        <w:numPr>
          <w:ilvl w:val="0"/>
          <w:numId w:val="9"/>
        </w:numPr>
        <w:spacing w:before="0" w:after="0" w:line="360" w:lineRule="auto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Учебно</w:t>
      </w:r>
      <w:proofErr w:type="spellEnd"/>
      <w:r>
        <w:rPr>
          <w:color w:val="000000"/>
          <w:sz w:val="28"/>
          <w:szCs w:val="28"/>
        </w:rPr>
        <w:t xml:space="preserve"> – игровые</w:t>
      </w:r>
      <w:proofErr w:type="gramEnd"/>
      <w:r>
        <w:rPr>
          <w:color w:val="000000"/>
          <w:sz w:val="28"/>
          <w:szCs w:val="28"/>
        </w:rPr>
        <w:t>.</w:t>
      </w:r>
    </w:p>
    <w:p w:rsidR="006E7145" w:rsidRDefault="00E53375" w:rsidP="006E7145">
      <w:pPr>
        <w:spacing w:after="0" w:line="360" w:lineRule="auto"/>
        <w:ind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E53375">
        <w:rPr>
          <w:rFonts w:ascii="Times New Roman" w:hAnsi="Times New Roman" w:cs="Times New Roman"/>
          <w:color w:val="000000"/>
          <w:sz w:val="28"/>
          <w:szCs w:val="28"/>
        </w:rPr>
        <w:t xml:space="preserve"> Помимо непосредственно использования ИКТ на занятиях важным м</w:t>
      </w:r>
      <w:r w:rsidRPr="00E5337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E53375">
        <w:rPr>
          <w:rFonts w:ascii="Times New Roman" w:hAnsi="Times New Roman" w:cs="Times New Roman"/>
          <w:color w:val="000000"/>
          <w:sz w:val="28"/>
          <w:szCs w:val="28"/>
        </w:rPr>
        <w:t>ментом является возможность использования ИКТ при дистанционном об</w:t>
      </w:r>
      <w:r w:rsidRPr="00E53375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53375">
        <w:rPr>
          <w:rFonts w:ascii="Times New Roman" w:hAnsi="Times New Roman" w:cs="Times New Roman"/>
          <w:color w:val="000000"/>
          <w:sz w:val="28"/>
          <w:szCs w:val="28"/>
        </w:rPr>
        <w:t>чении</w:t>
      </w:r>
      <w:r w:rsidR="009E74A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="009E74A3">
        <w:rPr>
          <w:rFonts w:ascii="Times New Roman" w:hAnsi="Times New Roman" w:cs="Times New Roman"/>
          <w:color w:val="000000"/>
          <w:sz w:val="28"/>
          <w:szCs w:val="28"/>
        </w:rPr>
        <w:t>заочное</w:t>
      </w:r>
      <w:proofErr w:type="gramEnd"/>
      <w:r w:rsidR="009E74A3">
        <w:rPr>
          <w:rFonts w:ascii="Times New Roman" w:hAnsi="Times New Roman" w:cs="Times New Roman"/>
          <w:color w:val="000000"/>
          <w:sz w:val="28"/>
          <w:szCs w:val="28"/>
        </w:rPr>
        <w:t>, студенты, обучающиеся по индивидуальным программам)</w:t>
      </w:r>
      <w:r w:rsidR="006E714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lastRenderedPageBreak/>
        <w:t>Рассмотрим примеры применения И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6E7145">
        <w:rPr>
          <w:rFonts w:ascii="Times New Roman" w:hAnsi="Times New Roman" w:cs="Times New Roman"/>
          <w:sz w:val="28"/>
          <w:szCs w:val="28"/>
        </w:rPr>
        <w:t>Т в пр</w:t>
      </w:r>
      <w:proofErr w:type="gramEnd"/>
      <w:r w:rsidRPr="006E7145">
        <w:rPr>
          <w:rFonts w:ascii="Times New Roman" w:hAnsi="Times New Roman" w:cs="Times New Roman"/>
          <w:sz w:val="28"/>
          <w:szCs w:val="28"/>
        </w:rPr>
        <w:t xml:space="preserve">оцессе обучения. </w:t>
      </w:r>
      <w:proofErr w:type="gramStart"/>
      <w:r w:rsidRPr="006E714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E714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6E7145">
        <w:rPr>
          <w:rFonts w:ascii="Times New Roman" w:hAnsi="Times New Roman" w:cs="Times New Roman"/>
          <w:sz w:val="28"/>
          <w:szCs w:val="28"/>
        </w:rPr>
        <w:t xml:space="preserve"> прежде всего используются для: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 xml:space="preserve"> • Организации учебного процесса, 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 xml:space="preserve">• подготовки учебных пособий, 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>• изучения нового материала (можно выделить два направления – сам</w:t>
      </w:r>
      <w:r w:rsidRPr="006E7145">
        <w:rPr>
          <w:rFonts w:ascii="Times New Roman" w:hAnsi="Times New Roman" w:cs="Times New Roman"/>
          <w:sz w:val="28"/>
          <w:szCs w:val="28"/>
        </w:rPr>
        <w:t>о</w:t>
      </w:r>
      <w:r w:rsidRPr="006E7145">
        <w:rPr>
          <w:rFonts w:ascii="Times New Roman" w:hAnsi="Times New Roman" w:cs="Times New Roman"/>
          <w:sz w:val="28"/>
          <w:szCs w:val="28"/>
        </w:rPr>
        <w:t>стоятельная презентация учителя и использование готовых программ).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 xml:space="preserve"> • компьютерного контроля знаний учащихся, 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>• получения и работы с информацией из сети Интернет,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 xml:space="preserve"> • создания и рабо</w:t>
      </w:r>
      <w:r>
        <w:rPr>
          <w:rFonts w:ascii="Times New Roman" w:hAnsi="Times New Roman" w:cs="Times New Roman"/>
          <w:sz w:val="28"/>
          <w:szCs w:val="28"/>
        </w:rPr>
        <w:t>ты с с</w:t>
      </w:r>
      <w:r w:rsidRPr="006E7145">
        <w:rPr>
          <w:rFonts w:ascii="Times New Roman" w:hAnsi="Times New Roman" w:cs="Times New Roman"/>
          <w:sz w:val="28"/>
          <w:szCs w:val="28"/>
        </w:rPr>
        <w:t xml:space="preserve">айтом, позволяющим связать между собой </w:t>
      </w:r>
      <w:r>
        <w:rPr>
          <w:rFonts w:ascii="Times New Roman" w:hAnsi="Times New Roman" w:cs="Times New Roman"/>
          <w:sz w:val="28"/>
          <w:szCs w:val="28"/>
        </w:rPr>
        <w:t>студе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</w:t>
      </w:r>
      <w:r w:rsidRPr="006E7145">
        <w:rPr>
          <w:rFonts w:ascii="Times New Roman" w:hAnsi="Times New Roman" w:cs="Times New Roman"/>
          <w:sz w:val="28"/>
          <w:szCs w:val="28"/>
        </w:rPr>
        <w:t>, родителей и учителей. (6).</w:t>
      </w:r>
    </w:p>
    <w:p w:rsidR="006E7145" w:rsidRDefault="006E7145" w:rsidP="006E7145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 xml:space="preserve"> Например, при изучении нового материала можно выделить два напра</w:t>
      </w:r>
      <w:r w:rsidRPr="006E7145">
        <w:rPr>
          <w:rFonts w:ascii="Times New Roman" w:hAnsi="Times New Roman" w:cs="Times New Roman"/>
          <w:sz w:val="28"/>
          <w:szCs w:val="28"/>
        </w:rPr>
        <w:t>в</w:t>
      </w:r>
      <w:r w:rsidRPr="006E7145">
        <w:rPr>
          <w:rFonts w:ascii="Times New Roman" w:hAnsi="Times New Roman" w:cs="Times New Roman"/>
          <w:sz w:val="28"/>
          <w:szCs w:val="28"/>
        </w:rPr>
        <w:t xml:space="preserve">ления – самостоятельная презентация </w:t>
      </w:r>
      <w:r>
        <w:rPr>
          <w:rFonts w:ascii="Times New Roman" w:hAnsi="Times New Roman" w:cs="Times New Roman"/>
          <w:sz w:val="28"/>
          <w:szCs w:val="28"/>
        </w:rPr>
        <w:t>преподавател</w:t>
      </w:r>
      <w:r w:rsidRPr="006E7145">
        <w:rPr>
          <w:rFonts w:ascii="Times New Roman" w:hAnsi="Times New Roman" w:cs="Times New Roman"/>
          <w:sz w:val="28"/>
          <w:szCs w:val="28"/>
        </w:rPr>
        <w:t>я и использование гот</w:t>
      </w:r>
      <w:r w:rsidRPr="006E7145">
        <w:rPr>
          <w:rFonts w:ascii="Times New Roman" w:hAnsi="Times New Roman" w:cs="Times New Roman"/>
          <w:sz w:val="28"/>
          <w:szCs w:val="28"/>
        </w:rPr>
        <w:t>о</w:t>
      </w:r>
      <w:r w:rsidRPr="006E7145">
        <w:rPr>
          <w:rFonts w:ascii="Times New Roman" w:hAnsi="Times New Roman" w:cs="Times New Roman"/>
          <w:sz w:val="28"/>
          <w:szCs w:val="28"/>
        </w:rPr>
        <w:t>вых программ. Самое поверхностное использование компьютера – иллюстр</w:t>
      </w:r>
      <w:r w:rsidRPr="006E7145">
        <w:rPr>
          <w:rFonts w:ascii="Times New Roman" w:hAnsi="Times New Roman" w:cs="Times New Roman"/>
          <w:sz w:val="28"/>
          <w:szCs w:val="28"/>
        </w:rPr>
        <w:t>а</w:t>
      </w:r>
      <w:r w:rsidRPr="006E7145">
        <w:rPr>
          <w:rFonts w:ascii="Times New Roman" w:hAnsi="Times New Roman" w:cs="Times New Roman"/>
          <w:sz w:val="28"/>
          <w:szCs w:val="28"/>
        </w:rPr>
        <w:t>ти</w:t>
      </w:r>
      <w:r w:rsidRPr="006E7145">
        <w:rPr>
          <w:rFonts w:ascii="Times New Roman" w:hAnsi="Times New Roman" w:cs="Times New Roman"/>
          <w:sz w:val="28"/>
          <w:szCs w:val="28"/>
        </w:rPr>
        <w:t>в</w:t>
      </w:r>
      <w:r w:rsidRPr="006E7145">
        <w:rPr>
          <w:rFonts w:ascii="Times New Roman" w:hAnsi="Times New Roman" w:cs="Times New Roman"/>
          <w:sz w:val="28"/>
          <w:szCs w:val="28"/>
        </w:rPr>
        <w:t xml:space="preserve">ный материал. Монитор компьютера (или экран проектора) освобождает не только от необходимости тащить кучу книг, делать в них закладки, но и экономит время, давая </w:t>
      </w:r>
      <w:r>
        <w:rPr>
          <w:rFonts w:ascii="Times New Roman" w:hAnsi="Times New Roman" w:cs="Times New Roman"/>
          <w:sz w:val="28"/>
          <w:szCs w:val="28"/>
        </w:rPr>
        <w:t>преподавател</w:t>
      </w:r>
      <w:r w:rsidRPr="006E7145">
        <w:rPr>
          <w:rFonts w:ascii="Times New Roman" w:hAnsi="Times New Roman" w:cs="Times New Roman"/>
          <w:sz w:val="28"/>
          <w:szCs w:val="28"/>
        </w:rPr>
        <w:t>ю возможность заранее отсортировать изобразительный материал, а также добавить аудиоматериалы в тех объемах, к</w:t>
      </w:r>
      <w:r w:rsidRPr="006E7145">
        <w:rPr>
          <w:rFonts w:ascii="Times New Roman" w:hAnsi="Times New Roman" w:cs="Times New Roman"/>
          <w:sz w:val="28"/>
          <w:szCs w:val="28"/>
        </w:rPr>
        <w:t>о</w:t>
      </w:r>
      <w:r w:rsidRPr="006E7145">
        <w:rPr>
          <w:rFonts w:ascii="Times New Roman" w:hAnsi="Times New Roman" w:cs="Times New Roman"/>
          <w:sz w:val="28"/>
          <w:szCs w:val="28"/>
        </w:rPr>
        <w:t xml:space="preserve">торые ему удобны. Компьютер помогает сделать урок более продуктивным и научить </w:t>
      </w:r>
      <w:r>
        <w:rPr>
          <w:rFonts w:ascii="Times New Roman" w:hAnsi="Times New Roman" w:cs="Times New Roman"/>
          <w:sz w:val="28"/>
          <w:szCs w:val="28"/>
        </w:rPr>
        <w:t>студент</w:t>
      </w:r>
      <w:r w:rsidRPr="006E7145">
        <w:rPr>
          <w:rFonts w:ascii="Times New Roman" w:hAnsi="Times New Roman" w:cs="Times New Roman"/>
          <w:sz w:val="28"/>
          <w:szCs w:val="28"/>
        </w:rPr>
        <w:t>ов навыкам конспектирования. Ведь обычно все записи на доске учитель вынужден выполнять быстро, не затрачивая на это большое количество времени (и, что немаловажно, пока он пишет на доске, он не в</w:t>
      </w:r>
      <w:r w:rsidRPr="006E7145">
        <w:rPr>
          <w:rFonts w:ascii="Times New Roman" w:hAnsi="Times New Roman" w:cs="Times New Roman"/>
          <w:sz w:val="28"/>
          <w:szCs w:val="28"/>
        </w:rPr>
        <w:t>и</w:t>
      </w:r>
      <w:r w:rsidRPr="006E7145">
        <w:rPr>
          <w:rFonts w:ascii="Times New Roman" w:hAnsi="Times New Roman" w:cs="Times New Roman"/>
          <w:sz w:val="28"/>
          <w:szCs w:val="28"/>
        </w:rPr>
        <w:t>дит класс), а, кроме того, увы, не все обладают каллиграфическим почерком. Особое значение приобретает компьютер при составлении схем и таблиц. З</w:t>
      </w:r>
      <w:r w:rsidRPr="006E7145">
        <w:rPr>
          <w:rFonts w:ascii="Times New Roman" w:hAnsi="Times New Roman" w:cs="Times New Roman"/>
          <w:sz w:val="28"/>
          <w:szCs w:val="28"/>
        </w:rPr>
        <w:t>а</w:t>
      </w:r>
      <w:r w:rsidRPr="006E7145">
        <w:rPr>
          <w:rFonts w:ascii="Times New Roman" w:hAnsi="Times New Roman" w:cs="Times New Roman"/>
          <w:sz w:val="28"/>
          <w:szCs w:val="28"/>
        </w:rPr>
        <w:t>ранее подготовленный пошаговый материал дает возможность задать темп урока и в то же время позволяет вернуться к любому промежуточному п</w:t>
      </w:r>
      <w:r w:rsidRPr="006E7145">
        <w:rPr>
          <w:rFonts w:ascii="Times New Roman" w:hAnsi="Times New Roman" w:cs="Times New Roman"/>
          <w:sz w:val="28"/>
          <w:szCs w:val="28"/>
        </w:rPr>
        <w:t>о</w:t>
      </w:r>
      <w:r w:rsidRPr="006E7145">
        <w:rPr>
          <w:rFonts w:ascii="Times New Roman" w:hAnsi="Times New Roman" w:cs="Times New Roman"/>
          <w:sz w:val="28"/>
          <w:szCs w:val="28"/>
        </w:rPr>
        <w:t>строению.</w:t>
      </w:r>
    </w:p>
    <w:p w:rsidR="006E7145" w:rsidRPr="006E7145" w:rsidRDefault="006E7145" w:rsidP="00FC4999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145">
        <w:rPr>
          <w:rFonts w:ascii="Times New Roman" w:hAnsi="Times New Roman" w:cs="Times New Roman"/>
          <w:sz w:val="28"/>
          <w:szCs w:val="28"/>
        </w:rPr>
        <w:t>Подводя итог вышесказанному, можно порекомендовать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преподавателям</w:t>
      </w:r>
      <w:r w:rsidRPr="006E7145">
        <w:rPr>
          <w:rFonts w:ascii="Times New Roman" w:eastAsia="Calibri" w:hAnsi="Times New Roman" w:cs="Times New Roman"/>
          <w:sz w:val="28"/>
          <w:szCs w:val="28"/>
        </w:rPr>
        <w:t xml:space="preserve"> при организац</w:t>
      </w:r>
      <w:proofErr w:type="gramStart"/>
      <w:r w:rsidRPr="006E7145">
        <w:rPr>
          <w:rFonts w:ascii="Times New Roman" w:eastAsia="Calibri" w:hAnsi="Times New Roman" w:cs="Times New Roman"/>
          <w:sz w:val="28"/>
          <w:szCs w:val="28"/>
        </w:rPr>
        <w:t>ии ау</w:t>
      </w:r>
      <w:proofErr w:type="gramEnd"/>
      <w:r w:rsidRPr="006E7145">
        <w:rPr>
          <w:rFonts w:ascii="Times New Roman" w:eastAsia="Calibri" w:hAnsi="Times New Roman" w:cs="Times New Roman"/>
          <w:sz w:val="28"/>
          <w:szCs w:val="28"/>
        </w:rPr>
        <w:t>диторной и самостоятельной внеауд</w:t>
      </w:r>
      <w:r w:rsidRPr="006E7145">
        <w:rPr>
          <w:rFonts w:ascii="Times New Roman" w:eastAsia="Calibri" w:hAnsi="Times New Roman" w:cs="Times New Roman"/>
          <w:sz w:val="28"/>
          <w:szCs w:val="28"/>
        </w:rPr>
        <w:t>и</w:t>
      </w:r>
      <w:r w:rsidRPr="006E7145">
        <w:rPr>
          <w:rFonts w:ascii="Times New Roman" w:eastAsia="Calibri" w:hAnsi="Times New Roman" w:cs="Times New Roman"/>
          <w:sz w:val="28"/>
          <w:szCs w:val="28"/>
        </w:rPr>
        <w:t>торной деятельности студентов использовать информационные технол</w:t>
      </w:r>
      <w:r w:rsidRPr="006E7145">
        <w:rPr>
          <w:rFonts w:ascii="Times New Roman" w:eastAsia="Calibri" w:hAnsi="Times New Roman" w:cs="Times New Roman"/>
          <w:sz w:val="28"/>
          <w:szCs w:val="28"/>
        </w:rPr>
        <w:t>о</w:t>
      </w:r>
      <w:r w:rsidRPr="006E7145">
        <w:rPr>
          <w:rFonts w:ascii="Times New Roman" w:eastAsia="Calibri" w:hAnsi="Times New Roman" w:cs="Times New Roman"/>
          <w:sz w:val="28"/>
          <w:szCs w:val="28"/>
        </w:rPr>
        <w:t>гии в следующих областях образовательного процесса:</w:t>
      </w:r>
    </w:p>
    <w:p w:rsidR="006E7145" w:rsidRPr="006E7145" w:rsidRDefault="006E7145" w:rsidP="006E71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1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 создание презентаций к учебным занятиям, при защите курсовых работ (проектов), </w:t>
      </w:r>
      <w:proofErr w:type="spellStart"/>
      <w:r w:rsidRPr="006E7145">
        <w:rPr>
          <w:rFonts w:ascii="Times New Roman" w:eastAsia="Calibri" w:hAnsi="Times New Roman" w:cs="Times New Roman"/>
          <w:sz w:val="28"/>
          <w:szCs w:val="28"/>
        </w:rPr>
        <w:t>портфолио</w:t>
      </w:r>
      <w:proofErr w:type="spellEnd"/>
      <w:r w:rsidRPr="006E7145">
        <w:rPr>
          <w:rFonts w:ascii="Times New Roman" w:eastAsia="Calibri" w:hAnsi="Times New Roman" w:cs="Times New Roman"/>
          <w:sz w:val="28"/>
          <w:szCs w:val="28"/>
        </w:rPr>
        <w:t>, защиты ВКР</w:t>
      </w:r>
    </w:p>
    <w:p w:rsidR="006E7145" w:rsidRPr="006E7145" w:rsidRDefault="006E7145" w:rsidP="006E71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145">
        <w:rPr>
          <w:rFonts w:ascii="Times New Roman" w:eastAsia="Calibri" w:hAnsi="Times New Roman" w:cs="Times New Roman"/>
          <w:sz w:val="28"/>
          <w:szCs w:val="28"/>
        </w:rPr>
        <w:t>- система обмена информацией, использование информационных справочн</w:t>
      </w:r>
      <w:r w:rsidRPr="006E7145">
        <w:rPr>
          <w:rFonts w:ascii="Times New Roman" w:eastAsia="Calibri" w:hAnsi="Times New Roman" w:cs="Times New Roman"/>
          <w:sz w:val="28"/>
          <w:szCs w:val="28"/>
        </w:rPr>
        <w:t>и</w:t>
      </w:r>
      <w:r w:rsidRPr="006E7145">
        <w:rPr>
          <w:rFonts w:ascii="Times New Roman" w:eastAsia="Calibri" w:hAnsi="Times New Roman" w:cs="Times New Roman"/>
          <w:sz w:val="28"/>
          <w:szCs w:val="28"/>
        </w:rPr>
        <w:t>ков для поиска и анализа необходимой документации;</w:t>
      </w:r>
    </w:p>
    <w:p w:rsidR="006E7145" w:rsidRPr="006E7145" w:rsidRDefault="006E7145" w:rsidP="006E7145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7145">
        <w:rPr>
          <w:rFonts w:ascii="Times New Roman" w:eastAsia="Calibri" w:hAnsi="Times New Roman" w:cs="Times New Roman"/>
          <w:sz w:val="28"/>
          <w:szCs w:val="28"/>
        </w:rPr>
        <w:t xml:space="preserve">- разработка прикладного обеспечения с помощью программ </w:t>
      </w:r>
      <w:r w:rsidRPr="006E7145"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6E7145">
        <w:rPr>
          <w:rFonts w:ascii="Times New Roman" w:eastAsia="Calibri" w:hAnsi="Times New Roman" w:cs="Times New Roman"/>
          <w:sz w:val="28"/>
          <w:szCs w:val="28"/>
        </w:rPr>
        <w:t>-</w:t>
      </w:r>
      <w:r w:rsidRPr="006E7145">
        <w:rPr>
          <w:rFonts w:ascii="Times New Roman" w:eastAsia="Calibri" w:hAnsi="Times New Roman" w:cs="Times New Roman"/>
          <w:sz w:val="28"/>
          <w:szCs w:val="28"/>
          <w:lang w:val="en-US"/>
        </w:rPr>
        <w:t>Excel</w:t>
      </w:r>
      <w:r w:rsidRPr="006E7145">
        <w:rPr>
          <w:rFonts w:ascii="Times New Roman" w:eastAsia="Calibri" w:hAnsi="Times New Roman" w:cs="Times New Roman"/>
          <w:sz w:val="28"/>
          <w:szCs w:val="28"/>
        </w:rPr>
        <w:t xml:space="preserve"> для автоматизации расчетных операций.</w:t>
      </w:r>
    </w:p>
    <w:p w:rsidR="006E7145" w:rsidRPr="00FC4999" w:rsidRDefault="006E7145" w:rsidP="00FC4999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также сказать о том, что перечисленные примеры применения </w:t>
      </w:r>
      <w:proofErr w:type="gramStart"/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proofErr w:type="gramEnd"/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обучения являются лишь примерами, а вариативность их и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более обширна в виду стремительного развития самих технол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гий. Поэтому отличительной чертой современного этапа развития образов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тельной системы является качественная модернизация всех основных ее компонентов. Интенсивное инновационное обновление образования нево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без широкого применения новейших информационных технологий. Информатизация образования является одним из приоритетов развития соц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сферы и орг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499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 связана с процессом модернизации образования.</w:t>
      </w:r>
    </w:p>
    <w:sectPr w:rsidR="006E7145" w:rsidRPr="00FC4999" w:rsidSect="00F3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21D83"/>
    <w:multiLevelType w:val="hybridMultilevel"/>
    <w:tmpl w:val="9F9CC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254B6"/>
    <w:multiLevelType w:val="hybridMultilevel"/>
    <w:tmpl w:val="30022050"/>
    <w:lvl w:ilvl="0" w:tplc="C6F063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A4F1AB8"/>
    <w:multiLevelType w:val="hybridMultilevel"/>
    <w:tmpl w:val="31643BE6"/>
    <w:lvl w:ilvl="0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3">
    <w:nsid w:val="0B9E6357"/>
    <w:multiLevelType w:val="hybridMultilevel"/>
    <w:tmpl w:val="77661F02"/>
    <w:lvl w:ilvl="0" w:tplc="0419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4">
    <w:nsid w:val="30557369"/>
    <w:multiLevelType w:val="hybridMultilevel"/>
    <w:tmpl w:val="9D44C676"/>
    <w:lvl w:ilvl="0" w:tplc="0419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555" w:hanging="360"/>
      </w:pPr>
      <w:rPr>
        <w:rFonts w:ascii="Wingdings" w:hAnsi="Wingdings" w:hint="default"/>
      </w:rPr>
    </w:lvl>
  </w:abstractNum>
  <w:abstractNum w:abstractNumId="5">
    <w:nsid w:val="54D412B4"/>
    <w:multiLevelType w:val="hybridMultilevel"/>
    <w:tmpl w:val="6BFE73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8254F9"/>
    <w:multiLevelType w:val="hybridMultilevel"/>
    <w:tmpl w:val="E65633D4"/>
    <w:lvl w:ilvl="0" w:tplc="BA5E3E2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75144A85"/>
    <w:multiLevelType w:val="multilevel"/>
    <w:tmpl w:val="485C7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6C627D"/>
    <w:multiLevelType w:val="hybridMultilevel"/>
    <w:tmpl w:val="2D5EC64E"/>
    <w:lvl w:ilvl="0" w:tplc="04190001">
      <w:start w:val="1"/>
      <w:numFmt w:val="bullet"/>
      <w:lvlText w:val=""/>
      <w:lvlJc w:val="left"/>
      <w:pPr>
        <w:ind w:left="95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4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1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85" w:hanging="360"/>
      </w:pPr>
      <w:rPr>
        <w:rFonts w:ascii="Wingdings" w:hAnsi="Wingdings" w:hint="default"/>
      </w:rPr>
    </w:lvl>
  </w:abstractNum>
  <w:abstractNum w:abstractNumId="9">
    <w:nsid w:val="7EE74ADC"/>
    <w:multiLevelType w:val="hybridMultilevel"/>
    <w:tmpl w:val="75FA6110"/>
    <w:lvl w:ilvl="0" w:tplc="C6F063E8">
      <w:start w:val="1"/>
      <w:numFmt w:val="bullet"/>
      <w:lvlText w:val=""/>
      <w:lvlJc w:val="left"/>
      <w:pPr>
        <w:ind w:left="123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5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6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7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81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F7083"/>
    <w:rsid w:val="00180AA1"/>
    <w:rsid w:val="002D5F2F"/>
    <w:rsid w:val="003D1474"/>
    <w:rsid w:val="004A7CB6"/>
    <w:rsid w:val="006E7145"/>
    <w:rsid w:val="007F7083"/>
    <w:rsid w:val="0087624C"/>
    <w:rsid w:val="008C4DB4"/>
    <w:rsid w:val="009E74A3"/>
    <w:rsid w:val="00C90911"/>
    <w:rsid w:val="00D1431F"/>
    <w:rsid w:val="00E53375"/>
    <w:rsid w:val="00F3071D"/>
    <w:rsid w:val="00FA56B0"/>
    <w:rsid w:val="00FC4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083"/>
  </w:style>
  <w:style w:type="paragraph" w:styleId="3">
    <w:name w:val="heading 3"/>
    <w:basedOn w:val="a"/>
    <w:link w:val="30"/>
    <w:uiPriority w:val="9"/>
    <w:qFormat/>
    <w:rsid w:val="008C4D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F7083"/>
    <w:pPr>
      <w:suppressAutoHyphens/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styleId="a4">
    <w:name w:val="Normal (Web)"/>
    <w:basedOn w:val="a"/>
    <w:uiPriority w:val="99"/>
    <w:rsid w:val="007F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4D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6E71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7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7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123</dc:creator>
  <cp:lastModifiedBy>123</cp:lastModifiedBy>
  <cp:revision>2</cp:revision>
  <dcterms:created xsi:type="dcterms:W3CDTF">2016-11-28T12:29:00Z</dcterms:created>
  <dcterms:modified xsi:type="dcterms:W3CDTF">2016-11-29T05:41:00Z</dcterms:modified>
</cp:coreProperties>
</file>