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86" w:rsidRPr="006B6E23" w:rsidRDefault="00650B86" w:rsidP="006B6E23">
      <w:pPr>
        <w:spacing w:after="0" w:line="240" w:lineRule="auto"/>
        <w:jc w:val="center"/>
        <w:rPr>
          <w:rFonts w:ascii="Times New Roman" w:hAnsi="Times New Roman"/>
          <w:b/>
        </w:rPr>
      </w:pPr>
      <w:r w:rsidRPr="006B6E23">
        <w:rPr>
          <w:rFonts w:ascii="Times New Roman" w:hAnsi="Times New Roman"/>
          <w:b/>
        </w:rPr>
        <w:t>Центральный и коммерческий банки.</w:t>
      </w:r>
    </w:p>
    <w:p w:rsidR="00650B86" w:rsidRPr="006B6E23" w:rsidRDefault="00650B86" w:rsidP="006B6E23">
      <w:pPr>
        <w:spacing w:after="0" w:line="240" w:lineRule="auto"/>
        <w:jc w:val="both"/>
        <w:rPr>
          <w:rFonts w:ascii="Times New Roman" w:hAnsi="Times New Roman"/>
          <w:b/>
          <w:bCs/>
        </w:rPr>
      </w:pPr>
      <w:r>
        <w:rPr>
          <w:rFonts w:ascii="Times New Roman" w:hAnsi="Times New Roman"/>
          <w:b/>
          <w:bCs/>
        </w:rPr>
        <w:t xml:space="preserve">1. </w:t>
      </w:r>
      <w:r w:rsidRPr="006B6E23">
        <w:rPr>
          <w:rFonts w:ascii="Times New Roman" w:hAnsi="Times New Roman"/>
          <w:b/>
          <w:bCs/>
        </w:rPr>
        <w:t>Структура ЦБ.</w:t>
      </w:r>
    </w:p>
    <w:p w:rsidR="00650B86" w:rsidRDefault="00650B86" w:rsidP="006B6E23">
      <w:pPr>
        <w:spacing w:after="0" w:line="240" w:lineRule="auto"/>
        <w:jc w:val="both"/>
        <w:rPr>
          <w:rFonts w:ascii="Times New Roman" w:hAnsi="Times New Roman"/>
        </w:rPr>
      </w:pPr>
      <w:r w:rsidRPr="006B6E23">
        <w:rPr>
          <w:rFonts w:ascii="Times New Roman" w:hAnsi="Times New Roman"/>
          <w:b/>
          <w:bCs/>
        </w:rPr>
        <w:t>2.Функции ЦБ</w:t>
      </w:r>
      <w:r>
        <w:rPr>
          <w:rFonts w:ascii="Times New Roman" w:hAnsi="Times New Roman"/>
        </w:rPr>
        <w:t>.</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b/>
          <w:bCs/>
        </w:rPr>
        <w:t>3. Пассивные операции ЦБ.</w:t>
      </w:r>
    </w:p>
    <w:p w:rsidR="00650B86" w:rsidRDefault="00650B86" w:rsidP="006B6E23">
      <w:pPr>
        <w:spacing w:after="0" w:line="240" w:lineRule="auto"/>
        <w:jc w:val="both"/>
        <w:rPr>
          <w:rFonts w:ascii="Times New Roman" w:hAnsi="Times New Roman"/>
          <w:b/>
          <w:bCs/>
        </w:rPr>
      </w:pPr>
      <w:r w:rsidRPr="006B6E23">
        <w:rPr>
          <w:rFonts w:ascii="Times New Roman" w:hAnsi="Times New Roman"/>
          <w:b/>
          <w:bCs/>
        </w:rPr>
        <w:t>4. Активные операции ЦБ</w:t>
      </w:r>
      <w:r>
        <w:rPr>
          <w:rFonts w:ascii="Times New Roman" w:hAnsi="Times New Roman"/>
          <w:b/>
          <w:bCs/>
        </w:rPr>
        <w:t>.</w:t>
      </w:r>
    </w:p>
    <w:p w:rsidR="00650B86" w:rsidRPr="006B6E23" w:rsidRDefault="00650B86" w:rsidP="00EB7BFC">
      <w:pPr>
        <w:pStyle w:val="a5"/>
        <w:numPr>
          <w:ilvl w:val="0"/>
          <w:numId w:val="12"/>
        </w:numPr>
        <w:spacing w:after="0" w:line="240" w:lineRule="auto"/>
        <w:ind w:left="284" w:hanging="284"/>
        <w:jc w:val="both"/>
        <w:rPr>
          <w:rFonts w:ascii="Times New Roman" w:hAnsi="Times New Roman"/>
          <w:b/>
          <w:bCs/>
        </w:rPr>
      </w:pPr>
      <w:r w:rsidRPr="006B6E23">
        <w:rPr>
          <w:rFonts w:ascii="Times New Roman" w:hAnsi="Times New Roman"/>
          <w:b/>
          <w:bCs/>
        </w:rPr>
        <w:t>Понятие и функции коммерческого банка.</w:t>
      </w:r>
    </w:p>
    <w:p w:rsidR="00650B86" w:rsidRPr="006B6E23" w:rsidRDefault="00650B86" w:rsidP="00EB7BFC">
      <w:pPr>
        <w:pStyle w:val="a5"/>
        <w:numPr>
          <w:ilvl w:val="0"/>
          <w:numId w:val="12"/>
        </w:numPr>
        <w:spacing w:after="0" w:line="240" w:lineRule="auto"/>
        <w:ind w:left="284" w:hanging="284"/>
        <w:jc w:val="both"/>
        <w:rPr>
          <w:rFonts w:ascii="Times New Roman" w:hAnsi="Times New Roman"/>
          <w:b/>
          <w:bCs/>
        </w:rPr>
      </w:pPr>
      <w:r w:rsidRPr="006B6E23">
        <w:rPr>
          <w:rFonts w:ascii="Times New Roman" w:hAnsi="Times New Roman"/>
          <w:b/>
          <w:bCs/>
        </w:rPr>
        <w:t>Организационная и управленческая структура ком банка.</w:t>
      </w:r>
    </w:p>
    <w:p w:rsidR="00650B86" w:rsidRPr="006B6E23" w:rsidRDefault="00650B86" w:rsidP="00EB7BFC">
      <w:pPr>
        <w:numPr>
          <w:ilvl w:val="0"/>
          <w:numId w:val="12"/>
        </w:numPr>
        <w:spacing w:after="0" w:line="240" w:lineRule="auto"/>
        <w:ind w:left="284" w:hanging="284"/>
        <w:jc w:val="both"/>
        <w:rPr>
          <w:rFonts w:ascii="Times New Roman" w:hAnsi="Times New Roman"/>
          <w:b/>
          <w:bCs/>
        </w:rPr>
      </w:pPr>
      <w:r w:rsidRPr="006B6E23">
        <w:rPr>
          <w:rFonts w:ascii="Times New Roman" w:hAnsi="Times New Roman"/>
          <w:b/>
          <w:bCs/>
        </w:rPr>
        <w:t xml:space="preserve">Пассивные операции </w:t>
      </w:r>
      <w:proofErr w:type="spellStart"/>
      <w:r w:rsidRPr="006B6E23">
        <w:rPr>
          <w:rFonts w:ascii="Times New Roman" w:hAnsi="Times New Roman"/>
          <w:b/>
          <w:bCs/>
        </w:rPr>
        <w:t>ком</w:t>
      </w:r>
      <w:proofErr w:type="gramStart"/>
      <w:r w:rsidRPr="006B6E23">
        <w:rPr>
          <w:rFonts w:ascii="Times New Roman" w:hAnsi="Times New Roman"/>
          <w:b/>
          <w:bCs/>
        </w:rPr>
        <w:t>.б</w:t>
      </w:r>
      <w:proofErr w:type="gramEnd"/>
      <w:r w:rsidRPr="006B6E23">
        <w:rPr>
          <w:rFonts w:ascii="Times New Roman" w:hAnsi="Times New Roman"/>
          <w:b/>
          <w:bCs/>
        </w:rPr>
        <w:t>анка</w:t>
      </w:r>
      <w:proofErr w:type="spellEnd"/>
      <w:r w:rsidRPr="006B6E23">
        <w:rPr>
          <w:rFonts w:ascii="Times New Roman" w:hAnsi="Times New Roman"/>
          <w:b/>
          <w:bCs/>
        </w:rPr>
        <w:t xml:space="preserve">. </w:t>
      </w:r>
    </w:p>
    <w:p w:rsidR="00650B86" w:rsidRPr="006B6E23" w:rsidRDefault="00650B86" w:rsidP="00EB7BFC">
      <w:pPr>
        <w:numPr>
          <w:ilvl w:val="0"/>
          <w:numId w:val="12"/>
        </w:numPr>
        <w:spacing w:after="0" w:line="240" w:lineRule="auto"/>
        <w:ind w:left="284" w:hanging="284"/>
        <w:jc w:val="both"/>
        <w:rPr>
          <w:rFonts w:ascii="Times New Roman" w:hAnsi="Times New Roman"/>
          <w:b/>
          <w:bCs/>
        </w:rPr>
      </w:pPr>
      <w:r w:rsidRPr="006B6E23">
        <w:rPr>
          <w:rFonts w:ascii="Times New Roman" w:hAnsi="Times New Roman"/>
          <w:b/>
          <w:bCs/>
        </w:rPr>
        <w:t xml:space="preserve">Активные операции </w:t>
      </w:r>
      <w:proofErr w:type="spellStart"/>
      <w:r w:rsidRPr="006B6E23">
        <w:rPr>
          <w:rFonts w:ascii="Times New Roman" w:hAnsi="Times New Roman"/>
          <w:b/>
          <w:bCs/>
        </w:rPr>
        <w:t>ком</w:t>
      </w:r>
      <w:proofErr w:type="gramStart"/>
      <w:r w:rsidRPr="006B6E23">
        <w:rPr>
          <w:rFonts w:ascii="Times New Roman" w:hAnsi="Times New Roman"/>
          <w:b/>
          <w:bCs/>
        </w:rPr>
        <w:t>.б</w:t>
      </w:r>
      <w:proofErr w:type="gramEnd"/>
      <w:r w:rsidRPr="006B6E23">
        <w:rPr>
          <w:rFonts w:ascii="Times New Roman" w:hAnsi="Times New Roman"/>
          <w:b/>
          <w:bCs/>
        </w:rPr>
        <w:t>анка</w:t>
      </w:r>
      <w:proofErr w:type="spellEnd"/>
      <w:r w:rsidRPr="006B6E23">
        <w:rPr>
          <w:rFonts w:ascii="Times New Roman" w:hAnsi="Times New Roman"/>
          <w:b/>
          <w:bCs/>
        </w:rPr>
        <w:t xml:space="preserve">. </w:t>
      </w:r>
    </w:p>
    <w:p w:rsidR="00650B86" w:rsidRPr="006B6E23" w:rsidRDefault="00650B86" w:rsidP="006B6E23">
      <w:pPr>
        <w:spacing w:after="0" w:line="240" w:lineRule="auto"/>
        <w:jc w:val="both"/>
        <w:rPr>
          <w:rFonts w:ascii="Times New Roman" w:hAnsi="Times New Roman"/>
          <w:b/>
          <w:bCs/>
        </w:rPr>
      </w:pPr>
    </w:p>
    <w:p w:rsidR="00650B86" w:rsidRPr="006B6E23" w:rsidRDefault="00650B86" w:rsidP="006B6E23">
      <w:pPr>
        <w:spacing w:after="0" w:line="240" w:lineRule="auto"/>
        <w:jc w:val="both"/>
        <w:rPr>
          <w:rFonts w:ascii="Times New Roman" w:hAnsi="Times New Roman"/>
        </w:rPr>
      </w:pPr>
    </w:p>
    <w:p w:rsidR="00650B86" w:rsidRPr="006B6E23" w:rsidRDefault="00650B86" w:rsidP="006B6E23">
      <w:pPr>
        <w:spacing w:after="0" w:line="240" w:lineRule="auto"/>
        <w:ind w:firstLine="708"/>
        <w:jc w:val="both"/>
        <w:rPr>
          <w:rFonts w:ascii="Times New Roman" w:hAnsi="Times New Roman"/>
        </w:rPr>
      </w:pPr>
      <w:r w:rsidRPr="006B6E23">
        <w:rPr>
          <w:rFonts w:ascii="Times New Roman" w:hAnsi="Times New Roman"/>
          <w:b/>
          <w:bCs/>
        </w:rPr>
        <w:t xml:space="preserve">В- 1. </w:t>
      </w:r>
      <w:r w:rsidRPr="006B6E23">
        <w:rPr>
          <w:rFonts w:ascii="Times New Roman" w:hAnsi="Times New Roman"/>
        </w:rPr>
        <w:t xml:space="preserve">Ключевым элементом  финансовой системы любого развитого государства сегодня является ЦБ, выступающий официальным проводником денежно – кредитной политики. </w:t>
      </w:r>
    </w:p>
    <w:p w:rsidR="00650B86" w:rsidRPr="006B6E23" w:rsidRDefault="00650B86" w:rsidP="006B6E23">
      <w:pPr>
        <w:autoSpaceDE w:val="0"/>
        <w:autoSpaceDN w:val="0"/>
        <w:adjustRightInd w:val="0"/>
        <w:spacing w:after="0" w:line="240" w:lineRule="auto"/>
        <w:ind w:firstLine="708"/>
        <w:jc w:val="both"/>
        <w:rPr>
          <w:rFonts w:ascii="Times New Roman" w:hAnsi="Times New Roman"/>
          <w:u w:val="single"/>
        </w:rPr>
      </w:pPr>
      <w:r w:rsidRPr="006B6E23">
        <w:rPr>
          <w:rFonts w:ascii="Times New Roman" w:hAnsi="Times New Roman"/>
          <w:u w:val="single"/>
        </w:rPr>
        <w:t>Целями деятельности Банка России являются:</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защита и обеспечение устойчивости рубля;</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развитие и укрепление банковской системы Российской Федерации;</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обеспечение эффективного и бесперебойного функционирования платежной системы.</w:t>
      </w:r>
    </w:p>
    <w:p w:rsidR="00650B86" w:rsidRPr="006B6E23" w:rsidRDefault="00650B86" w:rsidP="006B6E23">
      <w:pPr>
        <w:spacing w:after="0" w:line="240" w:lineRule="auto"/>
        <w:ind w:firstLine="708"/>
        <w:jc w:val="both"/>
        <w:rPr>
          <w:rFonts w:ascii="Times New Roman" w:hAnsi="Times New Roman"/>
        </w:rPr>
      </w:pPr>
      <w:r w:rsidRPr="006B6E23">
        <w:rPr>
          <w:rFonts w:ascii="Times New Roman" w:hAnsi="Times New Roman"/>
        </w:rPr>
        <w:t xml:space="preserve">Государственный Банк России был утвержден в 1860 году. Статус, задачи, функции, полномочия и принципы организации деятельности банка России определяются Конституцией РФ, Федеральным законом «О ЦБ РФ», с изменениями и дополнениями и другими федеральными законами. С помощью экономического и административного воздействия в процессе проведения денежно – кредитной политики ЦБ способствует укреплению и развитию экономики России, в этом заключается его основная задача. </w:t>
      </w:r>
    </w:p>
    <w:p w:rsidR="00650B86" w:rsidRPr="006B6E23" w:rsidRDefault="00650B86" w:rsidP="006B6E23">
      <w:pPr>
        <w:spacing w:after="0" w:line="240" w:lineRule="auto"/>
        <w:ind w:firstLine="708"/>
        <w:jc w:val="both"/>
        <w:rPr>
          <w:rFonts w:ascii="Times New Roman" w:hAnsi="Times New Roman"/>
        </w:rPr>
      </w:pPr>
      <w:r w:rsidRPr="006B6E23">
        <w:rPr>
          <w:rFonts w:ascii="Times New Roman" w:hAnsi="Times New Roman"/>
        </w:rPr>
        <w:t xml:space="preserve">ЦБ подотчетен Государственной Думе и Президенту РФ. Председатель Банка назначается и освобождается от должности Госдумой сроком на 4 года по представлению Президента РФ. Остальных членов Совета директоров назначает на должность тоже Дума (и также на 4 года), но по представлению Председателя Банка России, согласованному с Президентом. Банк России участвует в разработке экономической политики государства. Банк </w:t>
      </w:r>
      <w:proofErr w:type="gramStart"/>
      <w:r w:rsidRPr="006B6E23">
        <w:rPr>
          <w:rFonts w:ascii="Times New Roman" w:hAnsi="Times New Roman"/>
        </w:rPr>
        <w:t>Р</w:t>
      </w:r>
      <w:proofErr w:type="gramEnd"/>
      <w:r w:rsidRPr="006B6E23">
        <w:rPr>
          <w:rFonts w:ascii="Times New Roman" w:hAnsi="Times New Roman"/>
        </w:rPr>
        <w:t xml:space="preserve">  и Правительство РФ информируют друг друга о предполагаемых действиях, имеющих общегосударственное значение, и координируют свои действия.</w:t>
      </w:r>
    </w:p>
    <w:p w:rsidR="00650B86" w:rsidRPr="006B6E23" w:rsidRDefault="00650B86" w:rsidP="006B6E23">
      <w:pPr>
        <w:spacing w:after="0" w:line="240" w:lineRule="auto"/>
        <w:ind w:firstLine="708"/>
        <w:jc w:val="both"/>
        <w:rPr>
          <w:rFonts w:ascii="Times New Roman" w:hAnsi="Times New Roman"/>
          <w:b/>
        </w:rPr>
      </w:pPr>
      <w:r w:rsidRPr="006B6E23">
        <w:rPr>
          <w:rFonts w:ascii="Times New Roman" w:hAnsi="Times New Roman"/>
          <w:b/>
        </w:rPr>
        <w:t>Высших органов управления  Банка России два</w:t>
      </w:r>
    </w:p>
    <w:p w:rsidR="00650B86" w:rsidRPr="006B6E23" w:rsidRDefault="00650B86" w:rsidP="006B6E23">
      <w:pPr>
        <w:numPr>
          <w:ilvl w:val="0"/>
          <w:numId w:val="9"/>
        </w:numPr>
        <w:spacing w:after="0" w:line="240" w:lineRule="auto"/>
        <w:jc w:val="both"/>
        <w:rPr>
          <w:rFonts w:ascii="Times New Roman" w:hAnsi="Times New Roman"/>
        </w:rPr>
      </w:pPr>
      <w:r w:rsidRPr="006B6E23">
        <w:rPr>
          <w:rFonts w:ascii="Times New Roman" w:hAnsi="Times New Roman"/>
        </w:rPr>
        <w:t>коллегиальный Национальный банковский совет. В его состав входят 12 человек, которых делегирует Совет Федерации РФ, Государственная Ду</w:t>
      </w:r>
      <w:r>
        <w:rPr>
          <w:rFonts w:ascii="Times New Roman" w:hAnsi="Times New Roman"/>
        </w:rPr>
        <w:t>ма РФ, Президент РФ, Правительс</w:t>
      </w:r>
      <w:r w:rsidRPr="006B6E23">
        <w:rPr>
          <w:rFonts w:ascii="Times New Roman" w:hAnsi="Times New Roman"/>
        </w:rPr>
        <w:t>т</w:t>
      </w:r>
      <w:r>
        <w:rPr>
          <w:rFonts w:ascii="Times New Roman" w:hAnsi="Times New Roman"/>
        </w:rPr>
        <w:t>во</w:t>
      </w:r>
      <w:r w:rsidRPr="006B6E23">
        <w:rPr>
          <w:rFonts w:ascii="Times New Roman" w:hAnsi="Times New Roman"/>
        </w:rPr>
        <w:t xml:space="preserve"> РФ. В состав НБС входит также Председатель Банка России.</w:t>
      </w:r>
      <w:r>
        <w:rPr>
          <w:rFonts w:ascii="Times New Roman" w:hAnsi="Times New Roman"/>
        </w:rPr>
        <w:t xml:space="preserve"> Ч</w:t>
      </w:r>
      <w:r w:rsidRPr="006B6E23">
        <w:rPr>
          <w:rFonts w:ascii="Times New Roman" w:hAnsi="Times New Roman"/>
        </w:rPr>
        <w:t>лены НБС, за исключением Председателя Банка России, не работают в Банке России на постоянной основе и не получают плату за эту деятельность. Общее руководство деятельностью НБС осуществляет его Председатель, которого избирают из своего состава члены НБС.</w:t>
      </w:r>
    </w:p>
    <w:p w:rsidR="00650B86" w:rsidRPr="006B6E23" w:rsidRDefault="00650B86" w:rsidP="006B6E23">
      <w:pPr>
        <w:numPr>
          <w:ilvl w:val="0"/>
          <w:numId w:val="9"/>
        </w:numPr>
        <w:spacing w:after="0" w:line="240" w:lineRule="auto"/>
        <w:jc w:val="both"/>
        <w:rPr>
          <w:rFonts w:ascii="Times New Roman" w:hAnsi="Times New Roman"/>
        </w:rPr>
      </w:pPr>
      <w:r w:rsidRPr="006B6E23">
        <w:rPr>
          <w:rFonts w:ascii="Times New Roman" w:hAnsi="Times New Roman"/>
        </w:rPr>
        <w:t xml:space="preserve"> коллегиальный  Совет директоров, в который  входят: Председатель Банка России  и 12 других членов, работающих на постоянной основе в Банке России. </w:t>
      </w:r>
    </w:p>
    <w:p w:rsidR="00650B86" w:rsidRPr="006B6E23" w:rsidRDefault="00650B86" w:rsidP="006B6E23">
      <w:pPr>
        <w:spacing w:after="0" w:line="240" w:lineRule="auto"/>
        <w:ind w:firstLine="708"/>
        <w:jc w:val="both"/>
        <w:rPr>
          <w:rFonts w:ascii="Times New Roman" w:hAnsi="Times New Roman"/>
        </w:rPr>
      </w:pPr>
      <w:r w:rsidRPr="006B6E23">
        <w:rPr>
          <w:rFonts w:ascii="Times New Roman" w:hAnsi="Times New Roman"/>
        </w:rPr>
        <w:t xml:space="preserve">НБС был создан фактически для </w:t>
      </w:r>
      <w:proofErr w:type="gramStart"/>
      <w:r w:rsidRPr="006B6E23">
        <w:rPr>
          <w:rFonts w:ascii="Times New Roman" w:hAnsi="Times New Roman"/>
        </w:rPr>
        <w:t>контроля за</w:t>
      </w:r>
      <w:proofErr w:type="gramEnd"/>
      <w:r w:rsidRPr="006B6E23">
        <w:rPr>
          <w:rFonts w:ascii="Times New Roman" w:hAnsi="Times New Roman"/>
        </w:rPr>
        <w:t xml:space="preserve"> деятельностью Совета директоров ЦБ.</w:t>
      </w:r>
    </w:p>
    <w:p w:rsidR="00650B86" w:rsidRPr="006B6E23" w:rsidRDefault="00650B86" w:rsidP="00AF11C4">
      <w:pPr>
        <w:spacing w:after="0" w:line="240" w:lineRule="auto"/>
        <w:jc w:val="both"/>
        <w:rPr>
          <w:rFonts w:ascii="Times New Roman" w:hAnsi="Times New Roman"/>
        </w:rPr>
      </w:pPr>
      <w:r w:rsidRPr="006B6E23">
        <w:rPr>
          <w:rFonts w:ascii="Times New Roman" w:hAnsi="Times New Roman"/>
        </w:rPr>
        <w:t>Фактически это орган, с помощью которого главный банк страны оказывается под контролем Министерства финансов.</w:t>
      </w:r>
      <w:r>
        <w:rPr>
          <w:rFonts w:ascii="Times New Roman" w:hAnsi="Times New Roman"/>
        </w:rPr>
        <w:t xml:space="preserve"> </w:t>
      </w:r>
      <w:r w:rsidRPr="006B6E23">
        <w:rPr>
          <w:rFonts w:ascii="Times New Roman" w:hAnsi="Times New Roman"/>
        </w:rPr>
        <w:t>НБС зас</w:t>
      </w:r>
      <w:r w:rsidR="00AF11C4">
        <w:rPr>
          <w:rFonts w:ascii="Times New Roman" w:hAnsi="Times New Roman"/>
        </w:rPr>
        <w:t>едает не реже 1 раза в квартал</w:t>
      </w:r>
      <w:r w:rsidRPr="006B6E23">
        <w:rPr>
          <w:rFonts w:ascii="Times New Roman" w:hAnsi="Times New Roman"/>
        </w:rPr>
        <w:t>, они решают вопросы о совершенствовании банковской системы РФ.</w:t>
      </w:r>
      <w:r w:rsidR="00AF11C4">
        <w:rPr>
          <w:rFonts w:ascii="Times New Roman" w:hAnsi="Times New Roman"/>
        </w:rPr>
        <w:t xml:space="preserve"> </w:t>
      </w:r>
      <w:r w:rsidRPr="006B6E23">
        <w:rPr>
          <w:rFonts w:ascii="Times New Roman" w:hAnsi="Times New Roman"/>
        </w:rPr>
        <w:t xml:space="preserve">Совет директоров ЦБ заседает не реже 1 раза в месяц. </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Председатель Банка России обеспечивает реализацию функций ЦБ и принимает решения по всем вопросам, отнесенным в федеральных законах введению</w:t>
      </w:r>
      <w:r w:rsidR="00AF11C4">
        <w:rPr>
          <w:rFonts w:ascii="Times New Roman" w:hAnsi="Times New Roman"/>
        </w:rPr>
        <w:t xml:space="preserve"> </w:t>
      </w:r>
      <w:r w:rsidRPr="006B6E23">
        <w:rPr>
          <w:rFonts w:ascii="Times New Roman" w:hAnsi="Times New Roman"/>
        </w:rPr>
        <w:t>БР, за исключением тех, по которым в соответствии с Законом решения принимает НБС или Совет директоров.</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1) действует от имени Банка России и представляет без доверенности его интересы в отношениях с органами государственной власти.</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xml:space="preserve">2) председательствует на заседаниях Совета директоров. </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xml:space="preserve">3) подписывает нормативные акты Банка России. </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4) назначает на должность и освобождает от должности заместителей Председателя Банка России, распределяет между ними обязанности;</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5) вправе делегировать (распределять) свои полномочия своим заместителям;</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6) подписывает приказы и дает указания, обязательные для исполнения всеми служащими и организациями Банка России;</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lastRenderedPageBreak/>
        <w:t>7) несет всю полноту ответственности за деятельность Банка России;</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xml:space="preserve">8) обеспечивает реализацию функций Банка России. </w:t>
      </w:r>
    </w:p>
    <w:p w:rsidR="00650B86" w:rsidRPr="006B6E23" w:rsidRDefault="00650B86" w:rsidP="006B6E23">
      <w:pPr>
        <w:tabs>
          <w:tab w:val="left" w:pos="0"/>
        </w:tabs>
        <w:spacing w:after="0" w:line="240" w:lineRule="auto"/>
        <w:jc w:val="both"/>
        <w:rPr>
          <w:rFonts w:ascii="Times New Roman" w:hAnsi="Times New Roman"/>
        </w:rPr>
      </w:pPr>
      <w:r w:rsidRPr="006B6E23">
        <w:rPr>
          <w:rFonts w:ascii="Times New Roman" w:hAnsi="Times New Roman"/>
        </w:rPr>
        <w:tab/>
      </w:r>
      <w:r w:rsidRPr="006B6E23">
        <w:rPr>
          <w:rFonts w:ascii="Times New Roman" w:hAnsi="Times New Roman"/>
          <w:b/>
          <w:bCs/>
        </w:rPr>
        <w:t xml:space="preserve">В -2. </w:t>
      </w:r>
      <w:r w:rsidRPr="006B6E23">
        <w:rPr>
          <w:rFonts w:ascii="Times New Roman" w:hAnsi="Times New Roman"/>
        </w:rPr>
        <w:t xml:space="preserve">ЦБ занимает особое положение среди всех юридических лиц, занятых управлением или хозяйственной деятельностью. Представляя собой орган государственного управления, ЦБ выступает и как коммерческий банк, хотя получение прибыли не служит целью деятельности ЦБ РФ. 50% прибыли Банка </w:t>
      </w:r>
      <w:proofErr w:type="gramStart"/>
      <w:r w:rsidRPr="006B6E23">
        <w:rPr>
          <w:rFonts w:ascii="Times New Roman" w:hAnsi="Times New Roman"/>
        </w:rPr>
        <w:t>Р</w:t>
      </w:r>
      <w:proofErr w:type="gramEnd"/>
      <w:r w:rsidRPr="006B6E23">
        <w:rPr>
          <w:rFonts w:ascii="Times New Roman" w:hAnsi="Times New Roman"/>
        </w:rPr>
        <w:t xml:space="preserve"> после направления ее на увеличение ресурсов банка перечисляется в доход федерального бюджета. БР и его учреждения освобождаются от уплаты налогов, сборов, пошлин. </w:t>
      </w:r>
    </w:p>
    <w:p w:rsidR="00650B86" w:rsidRPr="006B6E23" w:rsidRDefault="00650B86" w:rsidP="006B6E23">
      <w:pPr>
        <w:autoSpaceDE w:val="0"/>
        <w:autoSpaceDN w:val="0"/>
        <w:adjustRightInd w:val="0"/>
        <w:spacing w:after="0" w:line="240" w:lineRule="auto"/>
        <w:ind w:firstLine="720"/>
        <w:jc w:val="both"/>
        <w:rPr>
          <w:rFonts w:ascii="Times New Roman" w:hAnsi="Times New Roman"/>
          <w:u w:val="single"/>
        </w:rPr>
      </w:pPr>
      <w:r w:rsidRPr="006B6E23">
        <w:rPr>
          <w:rFonts w:ascii="Times New Roman" w:hAnsi="Times New Roman"/>
          <w:u w:val="single"/>
        </w:rPr>
        <w:t>Банк России выполняет следующие функции:</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1) во взаимодействии с Правительством Российской Федерации разрабатывает и проводит единую государственную денежно-кредитную политику;</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2) монопольно осуществляет эмиссию наличных денег и организует наличное денежное обращение;</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3) является кредитором последней инстанции для кредитных организаций, организует систему их рефинансирования;</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4) устанавливает правила осуществления расчетов в Российской Федерации, правила проведения банковских операций;</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xml:space="preserve">5) осуществляет обслуживание </w:t>
      </w:r>
      <w:proofErr w:type="gramStart"/>
      <w:r w:rsidRPr="006B6E23">
        <w:rPr>
          <w:rFonts w:ascii="Times New Roman" w:hAnsi="Times New Roman"/>
        </w:rPr>
        <w:t>счетов бюджетов всех уровней бюджетной системы Российской Федерации</w:t>
      </w:r>
      <w:proofErr w:type="gramEnd"/>
      <w:r w:rsidRPr="006B6E23">
        <w:rPr>
          <w:rFonts w:ascii="Times New Roman" w:hAnsi="Times New Roman"/>
        </w:rPr>
        <w:t>.</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6) осуществляет эффективное управление золотовалютными резервами Банка России;</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7)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xml:space="preserve">8) осуществляет надзор за деятельностью кредитных организаций и банковских групп </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10) регистрирует эмиссию ценных бумаг кредитными организациями в соответствии с федеральными законами;</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11) организует и осуществляет валютное регулирование и валютный контроль</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 xml:space="preserve">12) устанавливает правила бухгалтерского учета и отчетности </w:t>
      </w:r>
      <w:proofErr w:type="spellStart"/>
      <w:r w:rsidRPr="006B6E23">
        <w:rPr>
          <w:rFonts w:ascii="Times New Roman" w:hAnsi="Times New Roman"/>
        </w:rPr>
        <w:t>длябанк</w:t>
      </w:r>
      <w:proofErr w:type="spellEnd"/>
      <w:r w:rsidRPr="006B6E23">
        <w:rPr>
          <w:rFonts w:ascii="Times New Roman" w:hAnsi="Times New Roman"/>
        </w:rPr>
        <w:t xml:space="preserve"> системы </w:t>
      </w:r>
      <w:proofErr w:type="spellStart"/>
      <w:r w:rsidRPr="006B6E23">
        <w:rPr>
          <w:rFonts w:ascii="Times New Roman" w:hAnsi="Times New Roman"/>
        </w:rPr>
        <w:t>Рф</w:t>
      </w:r>
      <w:proofErr w:type="spellEnd"/>
      <w:r w:rsidRPr="006B6E23">
        <w:rPr>
          <w:rFonts w:ascii="Times New Roman" w:hAnsi="Times New Roman"/>
        </w:rPr>
        <w:t>;</w:t>
      </w:r>
    </w:p>
    <w:p w:rsidR="00650B86" w:rsidRPr="006B6E23" w:rsidRDefault="00650B86" w:rsidP="006B6E23">
      <w:pPr>
        <w:autoSpaceDE w:val="0"/>
        <w:autoSpaceDN w:val="0"/>
        <w:adjustRightInd w:val="0"/>
        <w:spacing w:after="0" w:line="240" w:lineRule="auto"/>
        <w:ind w:firstLine="720"/>
        <w:jc w:val="both"/>
        <w:rPr>
          <w:rFonts w:ascii="Times New Roman" w:hAnsi="Times New Roman"/>
        </w:rPr>
      </w:pPr>
      <w:r w:rsidRPr="006B6E23">
        <w:rPr>
          <w:rFonts w:ascii="Times New Roman" w:hAnsi="Times New Roman"/>
        </w:rPr>
        <w:t>13) осуществляет иные функции в соответствии с федеральными законами.</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Основной источник ресурсов ЦБ – деньги в обращении и средства коммерческих банков.</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ab/>
        <w:t>БР является органом банковского регулирования и надзора за деятельностью коммерческих банков. Он осуществляет постоянный надзор за соблюдением банками законодательства, нормативных актов БР, в частности – установленных и обязательных нормативов.</w:t>
      </w:r>
    </w:p>
    <w:p w:rsidR="00650B86" w:rsidRPr="006B6E23" w:rsidRDefault="00650B86" w:rsidP="006B6E23">
      <w:pPr>
        <w:spacing w:after="0" w:line="240" w:lineRule="auto"/>
        <w:rPr>
          <w:rFonts w:ascii="Times New Roman" w:hAnsi="Times New Roman"/>
          <w:u w:val="single"/>
        </w:rPr>
      </w:pPr>
      <w:r w:rsidRPr="006B6E23">
        <w:rPr>
          <w:rFonts w:ascii="Times New Roman" w:hAnsi="Times New Roman"/>
          <w:u w:val="single"/>
        </w:rPr>
        <w:t>Основными задачами ЦБР являются:</w:t>
      </w:r>
    </w:p>
    <w:p w:rsidR="00650B86" w:rsidRPr="006B6E23" w:rsidRDefault="00650B86" w:rsidP="006B6E23">
      <w:pPr>
        <w:spacing w:after="0" w:line="240" w:lineRule="auto"/>
        <w:rPr>
          <w:rFonts w:ascii="Times New Roman" w:hAnsi="Times New Roman"/>
        </w:rPr>
      </w:pPr>
      <w:r w:rsidRPr="006B6E23">
        <w:rPr>
          <w:rFonts w:ascii="Times New Roman" w:hAnsi="Times New Roman"/>
        </w:rPr>
        <w:t xml:space="preserve">- регулирование денежного обращения, </w:t>
      </w:r>
    </w:p>
    <w:p w:rsidR="00650B86" w:rsidRPr="006B6E23" w:rsidRDefault="00650B86" w:rsidP="006B6E23">
      <w:pPr>
        <w:spacing w:after="0" w:line="240" w:lineRule="auto"/>
        <w:rPr>
          <w:rFonts w:ascii="Times New Roman" w:hAnsi="Times New Roman"/>
        </w:rPr>
      </w:pPr>
      <w:r w:rsidRPr="006B6E23">
        <w:rPr>
          <w:rFonts w:ascii="Times New Roman" w:hAnsi="Times New Roman"/>
        </w:rPr>
        <w:t xml:space="preserve">-проведение единой денежно - кредитной политики, </w:t>
      </w:r>
    </w:p>
    <w:p w:rsidR="00650B86" w:rsidRPr="006B6E23" w:rsidRDefault="00650B86" w:rsidP="006B6E23">
      <w:pPr>
        <w:spacing w:after="0" w:line="240" w:lineRule="auto"/>
        <w:rPr>
          <w:rFonts w:ascii="Times New Roman" w:hAnsi="Times New Roman"/>
        </w:rPr>
      </w:pPr>
      <w:r w:rsidRPr="006B6E23">
        <w:rPr>
          <w:rFonts w:ascii="Times New Roman" w:hAnsi="Times New Roman"/>
        </w:rPr>
        <w:t xml:space="preserve">-защита интересов вкладчиков, банков, </w:t>
      </w:r>
    </w:p>
    <w:p w:rsidR="00650B86" w:rsidRPr="006B6E23" w:rsidRDefault="00650B86" w:rsidP="006B6E23">
      <w:pPr>
        <w:spacing w:after="0" w:line="240" w:lineRule="auto"/>
        <w:rPr>
          <w:rFonts w:ascii="Times New Roman" w:hAnsi="Times New Roman"/>
        </w:rPr>
      </w:pPr>
      <w:r w:rsidRPr="006B6E23">
        <w:rPr>
          <w:rFonts w:ascii="Times New Roman" w:hAnsi="Times New Roman"/>
        </w:rPr>
        <w:t xml:space="preserve">-надзор за деятельностью коммерческих банков и других кредитных учреждений, </w:t>
      </w:r>
    </w:p>
    <w:p w:rsidR="00650B86" w:rsidRPr="006B6E23" w:rsidRDefault="00650B86" w:rsidP="006B6E23">
      <w:pPr>
        <w:spacing w:after="0" w:line="240" w:lineRule="auto"/>
        <w:rPr>
          <w:rFonts w:ascii="Times New Roman" w:hAnsi="Times New Roman"/>
        </w:rPr>
      </w:pPr>
      <w:r w:rsidRPr="006B6E23">
        <w:rPr>
          <w:rFonts w:ascii="Times New Roman" w:hAnsi="Times New Roman"/>
        </w:rPr>
        <w:t xml:space="preserve">-осуществление операций по внешнеэкономической деятельности. </w:t>
      </w:r>
    </w:p>
    <w:p w:rsidR="00650B86" w:rsidRPr="006B6E23" w:rsidRDefault="00650B86" w:rsidP="006B6E23">
      <w:pPr>
        <w:pStyle w:val="a3"/>
        <w:spacing w:after="0"/>
        <w:ind w:firstLine="643"/>
        <w:jc w:val="both"/>
        <w:rPr>
          <w:sz w:val="24"/>
          <w:szCs w:val="24"/>
        </w:rPr>
      </w:pPr>
      <w:r w:rsidRPr="006B6E23">
        <w:rPr>
          <w:sz w:val="24"/>
          <w:szCs w:val="24"/>
        </w:rPr>
        <w:t xml:space="preserve">Для осуществления своих функций Банк </w:t>
      </w:r>
      <w:proofErr w:type="gramStart"/>
      <w:r w:rsidRPr="006B6E23">
        <w:rPr>
          <w:sz w:val="24"/>
          <w:szCs w:val="24"/>
        </w:rPr>
        <w:t>Р</w:t>
      </w:r>
      <w:proofErr w:type="gramEnd"/>
      <w:r w:rsidRPr="006B6E23">
        <w:rPr>
          <w:sz w:val="24"/>
          <w:szCs w:val="24"/>
        </w:rPr>
        <w:t xml:space="preserve"> имеет право запрашивать и получать у банков необходимую информацию об их деятельности, требовать разъяснений по полученной информации.</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ab/>
        <w:t>Банк России не имеет право:</w:t>
      </w:r>
    </w:p>
    <w:p w:rsidR="00650B86" w:rsidRPr="006B6E23" w:rsidRDefault="00650B86" w:rsidP="006B6E23">
      <w:pPr>
        <w:numPr>
          <w:ilvl w:val="0"/>
          <w:numId w:val="8"/>
        </w:numPr>
        <w:spacing w:after="0" w:line="240" w:lineRule="auto"/>
        <w:jc w:val="both"/>
        <w:rPr>
          <w:rFonts w:ascii="Times New Roman" w:hAnsi="Times New Roman"/>
        </w:rPr>
      </w:pPr>
      <w:r w:rsidRPr="006B6E23">
        <w:rPr>
          <w:rFonts w:ascii="Times New Roman" w:hAnsi="Times New Roman"/>
        </w:rPr>
        <w:t>осуществлять банковские операции с юридическими и физическими лицами, не имеющими лицензии на проведение банковских операций;</w:t>
      </w:r>
    </w:p>
    <w:p w:rsidR="00650B86" w:rsidRPr="006B6E23" w:rsidRDefault="00650B86" w:rsidP="006B6E23">
      <w:pPr>
        <w:numPr>
          <w:ilvl w:val="0"/>
          <w:numId w:val="8"/>
        </w:numPr>
        <w:spacing w:after="0" w:line="240" w:lineRule="auto"/>
        <w:jc w:val="both"/>
        <w:rPr>
          <w:rFonts w:ascii="Times New Roman" w:hAnsi="Times New Roman"/>
        </w:rPr>
      </w:pPr>
      <w:r w:rsidRPr="006B6E23">
        <w:rPr>
          <w:rFonts w:ascii="Times New Roman" w:hAnsi="Times New Roman"/>
        </w:rPr>
        <w:t>приобретать доли (акции) кредитных организаций;</w:t>
      </w:r>
    </w:p>
    <w:p w:rsidR="00650B86" w:rsidRPr="006B6E23" w:rsidRDefault="00650B86" w:rsidP="006B6E23">
      <w:pPr>
        <w:numPr>
          <w:ilvl w:val="0"/>
          <w:numId w:val="8"/>
        </w:numPr>
        <w:spacing w:after="0" w:line="240" w:lineRule="auto"/>
        <w:jc w:val="both"/>
        <w:rPr>
          <w:rFonts w:ascii="Times New Roman" w:hAnsi="Times New Roman"/>
        </w:rPr>
      </w:pPr>
      <w:r w:rsidRPr="006B6E23">
        <w:rPr>
          <w:rFonts w:ascii="Times New Roman" w:hAnsi="Times New Roman"/>
        </w:rPr>
        <w:t>осуществлять операции с недвижимостью;</w:t>
      </w:r>
    </w:p>
    <w:p w:rsidR="00650B86" w:rsidRPr="006B6E23" w:rsidRDefault="00650B86" w:rsidP="006B6E23">
      <w:pPr>
        <w:numPr>
          <w:ilvl w:val="0"/>
          <w:numId w:val="8"/>
        </w:numPr>
        <w:spacing w:after="0" w:line="240" w:lineRule="auto"/>
        <w:jc w:val="both"/>
        <w:rPr>
          <w:rFonts w:ascii="Times New Roman" w:hAnsi="Times New Roman"/>
        </w:rPr>
      </w:pPr>
      <w:r w:rsidRPr="006B6E23">
        <w:rPr>
          <w:rFonts w:ascii="Times New Roman" w:hAnsi="Times New Roman"/>
        </w:rPr>
        <w:t>занимать торговой и производственной деятельностью</w:t>
      </w:r>
    </w:p>
    <w:p w:rsidR="00650B86" w:rsidRPr="006B6E23" w:rsidRDefault="00650B86" w:rsidP="006B6E23">
      <w:pPr>
        <w:pStyle w:val="Style15"/>
        <w:widowControl/>
        <w:spacing w:line="240" w:lineRule="auto"/>
        <w:rPr>
          <w:rStyle w:val="FontStyle30"/>
          <w:sz w:val="24"/>
          <w:szCs w:val="24"/>
        </w:rPr>
      </w:pPr>
      <w:r w:rsidRPr="006B6E23">
        <w:rPr>
          <w:rStyle w:val="FontStyle30"/>
          <w:sz w:val="24"/>
          <w:szCs w:val="24"/>
        </w:rPr>
        <w:t>Банк России осуществляет также государственную регистра</w:t>
      </w:r>
      <w:r w:rsidRPr="006B6E23">
        <w:rPr>
          <w:rStyle w:val="FontStyle30"/>
          <w:sz w:val="24"/>
          <w:szCs w:val="24"/>
        </w:rPr>
        <w:softHyphen/>
        <w:t>цию кредитных организаций, выдает им соответствующие лицен</w:t>
      </w:r>
      <w:r w:rsidRPr="006B6E23">
        <w:rPr>
          <w:rStyle w:val="FontStyle30"/>
          <w:sz w:val="24"/>
          <w:szCs w:val="24"/>
        </w:rPr>
        <w:softHyphen/>
        <w:t>зии на осуществление банковских операций, устанавливает пра</w:t>
      </w:r>
      <w:r w:rsidRPr="006B6E23">
        <w:rPr>
          <w:rStyle w:val="FontStyle30"/>
          <w:sz w:val="24"/>
          <w:szCs w:val="24"/>
        </w:rPr>
        <w:softHyphen/>
        <w:t>вила проведения банковских операций, бухгалтерского учета и отчетности для всех звеньев банковской системы.</w:t>
      </w:r>
    </w:p>
    <w:p w:rsidR="00650B86" w:rsidRPr="006B6E23" w:rsidRDefault="00650B86" w:rsidP="006B6E23">
      <w:pPr>
        <w:pStyle w:val="Style15"/>
        <w:widowControl/>
        <w:spacing w:line="240" w:lineRule="auto"/>
        <w:rPr>
          <w:rStyle w:val="FontStyle30"/>
          <w:sz w:val="24"/>
          <w:szCs w:val="24"/>
        </w:rPr>
      </w:pPr>
      <w:r w:rsidRPr="006B6E23">
        <w:rPr>
          <w:rStyle w:val="FontStyle30"/>
          <w:sz w:val="24"/>
          <w:szCs w:val="24"/>
        </w:rPr>
        <w:t>Банк России в соответствии с действующим законодательством выдает коммерческим банкам следующие виды лицензий:</w:t>
      </w:r>
    </w:p>
    <w:p w:rsidR="00650B86" w:rsidRPr="006B6E23" w:rsidRDefault="00650B86" w:rsidP="006B6E23">
      <w:pPr>
        <w:pStyle w:val="Style17"/>
        <w:widowControl/>
        <w:numPr>
          <w:ilvl w:val="0"/>
          <w:numId w:val="11"/>
        </w:numPr>
        <w:tabs>
          <w:tab w:val="left" w:pos="403"/>
        </w:tabs>
        <w:spacing w:line="240" w:lineRule="auto"/>
        <w:rPr>
          <w:rStyle w:val="FontStyle29"/>
          <w:sz w:val="24"/>
          <w:szCs w:val="24"/>
        </w:rPr>
      </w:pPr>
      <w:r w:rsidRPr="006B6E23">
        <w:rPr>
          <w:rStyle w:val="FontStyle29"/>
          <w:sz w:val="24"/>
          <w:szCs w:val="24"/>
        </w:rPr>
        <w:lastRenderedPageBreak/>
        <w:t xml:space="preserve">банковскую лицензию, </w:t>
      </w:r>
      <w:r w:rsidRPr="006B6E23">
        <w:rPr>
          <w:rStyle w:val="FontStyle30"/>
          <w:sz w:val="24"/>
          <w:szCs w:val="24"/>
        </w:rPr>
        <w:t>которая дает право на проведение ос</w:t>
      </w:r>
      <w:r w:rsidRPr="006B6E23">
        <w:rPr>
          <w:rStyle w:val="FontStyle30"/>
          <w:sz w:val="24"/>
          <w:szCs w:val="24"/>
        </w:rPr>
        <w:softHyphen/>
        <w:t>новных банковских операций, кроме приема денежных средств физических лиц во вклады, работы с валютой и драгоценными металлами;</w:t>
      </w:r>
    </w:p>
    <w:p w:rsidR="00650B86" w:rsidRPr="006B6E23" w:rsidRDefault="00650B86" w:rsidP="006B6E23">
      <w:pPr>
        <w:pStyle w:val="Style17"/>
        <w:widowControl/>
        <w:numPr>
          <w:ilvl w:val="0"/>
          <w:numId w:val="11"/>
        </w:numPr>
        <w:tabs>
          <w:tab w:val="left" w:pos="403"/>
        </w:tabs>
        <w:spacing w:line="240" w:lineRule="auto"/>
        <w:rPr>
          <w:rStyle w:val="FontStyle29"/>
          <w:sz w:val="24"/>
          <w:szCs w:val="24"/>
        </w:rPr>
      </w:pPr>
      <w:r w:rsidRPr="006B6E23">
        <w:rPr>
          <w:rStyle w:val="FontStyle29"/>
          <w:sz w:val="24"/>
          <w:szCs w:val="24"/>
        </w:rPr>
        <w:t xml:space="preserve">лицензию на прием вкладов от населения. </w:t>
      </w:r>
      <w:r w:rsidRPr="006B6E23">
        <w:rPr>
          <w:rStyle w:val="FontStyle30"/>
          <w:sz w:val="24"/>
          <w:szCs w:val="24"/>
        </w:rPr>
        <w:t>Для получения такой лицензии банк должен успешно проработать не менее двух лет и иметь устойчивое финансовое положение;</w:t>
      </w:r>
    </w:p>
    <w:p w:rsidR="00650B86" w:rsidRPr="006B6E23" w:rsidRDefault="00650B86" w:rsidP="006B6E23">
      <w:pPr>
        <w:pStyle w:val="Style16"/>
        <w:widowControl/>
        <w:tabs>
          <w:tab w:val="left" w:pos="418"/>
        </w:tabs>
        <w:spacing w:line="240" w:lineRule="auto"/>
        <w:ind w:left="307"/>
        <w:rPr>
          <w:rStyle w:val="FontStyle29"/>
          <w:sz w:val="24"/>
          <w:szCs w:val="24"/>
        </w:rPr>
      </w:pPr>
      <w:r w:rsidRPr="006B6E23">
        <w:rPr>
          <w:rStyle w:val="FontStyle29"/>
          <w:sz w:val="24"/>
          <w:szCs w:val="24"/>
        </w:rPr>
        <w:t>•</w:t>
      </w:r>
      <w:r w:rsidRPr="006B6E23">
        <w:rPr>
          <w:rStyle w:val="FontStyle29"/>
          <w:sz w:val="24"/>
          <w:szCs w:val="24"/>
        </w:rPr>
        <w:tab/>
        <w:t>валютную лицензию;</w:t>
      </w:r>
    </w:p>
    <w:p w:rsidR="00AF11C4" w:rsidRDefault="00650B86" w:rsidP="00AF11C4">
      <w:pPr>
        <w:pStyle w:val="Style16"/>
        <w:widowControl/>
        <w:tabs>
          <w:tab w:val="left" w:pos="422"/>
        </w:tabs>
        <w:spacing w:line="240" w:lineRule="auto"/>
        <w:ind w:left="307"/>
        <w:jc w:val="both"/>
        <w:rPr>
          <w:rStyle w:val="FontStyle29"/>
          <w:sz w:val="24"/>
          <w:szCs w:val="24"/>
        </w:rPr>
      </w:pPr>
      <w:r w:rsidRPr="006B6E23">
        <w:rPr>
          <w:rStyle w:val="FontStyle29"/>
          <w:sz w:val="24"/>
          <w:szCs w:val="24"/>
        </w:rPr>
        <w:t>•</w:t>
      </w:r>
      <w:r w:rsidRPr="006B6E23">
        <w:rPr>
          <w:rStyle w:val="FontStyle29"/>
          <w:sz w:val="24"/>
          <w:szCs w:val="24"/>
        </w:rPr>
        <w:tab/>
        <w:t xml:space="preserve">лицензию на проведение операций с драгоценными металлами. </w:t>
      </w:r>
    </w:p>
    <w:p w:rsidR="00650B86" w:rsidRPr="00AF11C4" w:rsidRDefault="00650B86" w:rsidP="00AF11C4">
      <w:pPr>
        <w:pStyle w:val="Style16"/>
        <w:widowControl/>
        <w:tabs>
          <w:tab w:val="left" w:pos="422"/>
        </w:tabs>
        <w:spacing w:line="240" w:lineRule="auto"/>
        <w:jc w:val="both"/>
        <w:rPr>
          <w:rStyle w:val="FontStyle30"/>
          <w:i/>
          <w:iCs/>
          <w:sz w:val="24"/>
          <w:szCs w:val="24"/>
        </w:rPr>
      </w:pPr>
      <w:r w:rsidRPr="006B6E23">
        <w:rPr>
          <w:rStyle w:val="FontStyle30"/>
          <w:sz w:val="24"/>
          <w:szCs w:val="24"/>
        </w:rPr>
        <w:t xml:space="preserve">При выдаче </w:t>
      </w:r>
      <w:r w:rsidR="00AF11C4">
        <w:rPr>
          <w:rStyle w:val="FontStyle30"/>
          <w:sz w:val="24"/>
          <w:szCs w:val="24"/>
        </w:rPr>
        <w:t>б</w:t>
      </w:r>
      <w:r w:rsidRPr="006B6E23">
        <w:rPr>
          <w:rStyle w:val="FontStyle30"/>
          <w:sz w:val="24"/>
          <w:szCs w:val="24"/>
        </w:rPr>
        <w:t>анковской лицензии Банк России осуществляет</w:t>
      </w:r>
      <w:r>
        <w:rPr>
          <w:rStyle w:val="FontStyle30"/>
          <w:sz w:val="24"/>
          <w:szCs w:val="24"/>
        </w:rPr>
        <w:t xml:space="preserve"> </w:t>
      </w:r>
      <w:r w:rsidRPr="006B6E23">
        <w:rPr>
          <w:rStyle w:val="FontStyle30"/>
          <w:sz w:val="24"/>
          <w:szCs w:val="24"/>
        </w:rPr>
        <w:t>проверку учредителей данной кредитной организации. Юридичес</w:t>
      </w:r>
      <w:r w:rsidRPr="006B6E23">
        <w:rPr>
          <w:rStyle w:val="FontStyle30"/>
          <w:sz w:val="24"/>
          <w:szCs w:val="24"/>
        </w:rPr>
        <w:softHyphen/>
        <w:t>кое лицо, которое выступает учредителем банка, должно иметь устойчивое финансовое положение, достаточно сре</w:t>
      </w:r>
      <w:proofErr w:type="gramStart"/>
      <w:r w:rsidRPr="006B6E23">
        <w:rPr>
          <w:rStyle w:val="FontStyle30"/>
          <w:sz w:val="24"/>
          <w:szCs w:val="24"/>
        </w:rPr>
        <w:t>дств дл</w:t>
      </w:r>
      <w:proofErr w:type="gramEnd"/>
      <w:r w:rsidRPr="006B6E23">
        <w:rPr>
          <w:rStyle w:val="FontStyle30"/>
          <w:sz w:val="24"/>
          <w:szCs w:val="24"/>
        </w:rPr>
        <w:t>я вне</w:t>
      </w:r>
      <w:r w:rsidRPr="006B6E23">
        <w:rPr>
          <w:rStyle w:val="FontStyle30"/>
          <w:sz w:val="24"/>
          <w:szCs w:val="24"/>
        </w:rPr>
        <w:softHyphen/>
        <w:t>сения в уставный капитал кредитной организации, действовать в течение трех лет, выполнять обязательства перед всеми уровнями бюджетной системы за последние три года.</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b/>
          <w:bCs/>
        </w:rPr>
        <w:t xml:space="preserve">В - 3. </w:t>
      </w:r>
      <w:r w:rsidRPr="006B6E23">
        <w:rPr>
          <w:rFonts w:ascii="Times New Roman" w:hAnsi="Times New Roman"/>
          <w:b/>
        </w:rPr>
        <w:t>Пассивные операции банка</w:t>
      </w:r>
      <w:r w:rsidRPr="006B6E23">
        <w:rPr>
          <w:rFonts w:ascii="Times New Roman" w:hAnsi="Times New Roman"/>
        </w:rPr>
        <w:t xml:space="preserve">  - </w:t>
      </w:r>
      <w:r w:rsidRPr="00AF11C4">
        <w:rPr>
          <w:rFonts w:ascii="Times New Roman" w:hAnsi="Times New Roman"/>
          <w:b/>
        </w:rPr>
        <w:t>это операции, в результате ведения которых увеличиваются денежные ресурсы, которыми банк реально располагает и может распоряжаться.</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u w:val="single"/>
        </w:rPr>
        <w:t>К основным пассивным операциям ЦБ относятся</w:t>
      </w:r>
      <w:r w:rsidRPr="006B6E23">
        <w:rPr>
          <w:rFonts w:ascii="Times New Roman" w:hAnsi="Times New Roman"/>
        </w:rPr>
        <w:t>:</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 xml:space="preserve">- эмиссия банкнот, </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 xml:space="preserve">- прием средств ком банков и казначейства, </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 операции по образованию собственного капитала.</w:t>
      </w:r>
    </w:p>
    <w:p w:rsidR="00650B86" w:rsidRPr="006B6E23" w:rsidRDefault="00650B86" w:rsidP="006B6E23">
      <w:pPr>
        <w:spacing w:after="0" w:line="240" w:lineRule="auto"/>
        <w:ind w:firstLine="708"/>
        <w:jc w:val="both"/>
        <w:rPr>
          <w:rFonts w:ascii="Times New Roman" w:hAnsi="Times New Roman"/>
        </w:rPr>
      </w:pPr>
      <w:r w:rsidRPr="006B6E23">
        <w:rPr>
          <w:rFonts w:ascii="Times New Roman" w:hAnsi="Times New Roman"/>
        </w:rPr>
        <w:t>Главным источником ресурсов ЦБ является эмиссия банкнот, которая составляет от 54% до 85% всех пассивов ЦБ. В настоящее время выпуск банкнот полностью не обеспечен золотом. Повсеместно отменено золотое обеспечение банкнот, а также золотое содержание денежных единиц. Источником ресурсов ЦБ служат вклады казначейства и ком банков, которые могут помещать на беспроцентные сче</w:t>
      </w:r>
      <w:r>
        <w:rPr>
          <w:rFonts w:ascii="Times New Roman" w:hAnsi="Times New Roman"/>
        </w:rPr>
        <w:t>та в ЦБ</w:t>
      </w:r>
      <w:r w:rsidRPr="006B6E23">
        <w:rPr>
          <w:rFonts w:ascii="Times New Roman" w:hAnsi="Times New Roman"/>
        </w:rPr>
        <w:t xml:space="preserve"> часть своих кассовых резервов, в том числе и обязательные. Третьим источником ресурсов ЦБ являются операции по образованию собственного капитала. Однако данный источник носит вторичный характер, т.к. на долю собственного капитала приходится около 4% всех пассивов   ЦБ.</w:t>
      </w:r>
    </w:p>
    <w:p w:rsidR="00650B86" w:rsidRPr="00AF11C4" w:rsidRDefault="00650B86" w:rsidP="006B6E23">
      <w:pPr>
        <w:spacing w:after="0" w:line="240" w:lineRule="auto"/>
        <w:jc w:val="both"/>
        <w:rPr>
          <w:rFonts w:ascii="Times New Roman" w:hAnsi="Times New Roman"/>
          <w:b/>
          <w:bCs/>
        </w:rPr>
      </w:pPr>
      <w:r w:rsidRPr="006B6E23">
        <w:rPr>
          <w:rFonts w:ascii="Times New Roman" w:hAnsi="Times New Roman"/>
          <w:b/>
          <w:bCs/>
        </w:rPr>
        <w:t xml:space="preserve">В- 4.  Активные операции банка </w:t>
      </w:r>
      <w:r w:rsidRPr="00AF11C4">
        <w:rPr>
          <w:rFonts w:ascii="Times New Roman" w:hAnsi="Times New Roman"/>
          <w:b/>
          <w:bCs/>
        </w:rPr>
        <w:t xml:space="preserve">представляют собой операции (действия его работников), в результате которых свободные денежные ресурсы банка (собственные и привлеченные) находят целесообразное применение, рассчитанное на получение доходов. </w:t>
      </w:r>
    </w:p>
    <w:p w:rsidR="00650B86" w:rsidRPr="00AF11C4" w:rsidRDefault="00650B86" w:rsidP="006B6E23">
      <w:pPr>
        <w:spacing w:after="0" w:line="240" w:lineRule="auto"/>
        <w:jc w:val="both"/>
        <w:rPr>
          <w:rFonts w:ascii="Times New Roman" w:hAnsi="Times New Roman"/>
        </w:rPr>
      </w:pPr>
      <w:r w:rsidRPr="00AF11C4">
        <w:rPr>
          <w:rFonts w:ascii="Times New Roman" w:hAnsi="Times New Roman"/>
          <w:bCs/>
        </w:rPr>
        <w:t>К основным активным операциям ЦБ относятся</w:t>
      </w:r>
      <w:r w:rsidRPr="00AF11C4">
        <w:rPr>
          <w:rFonts w:ascii="Times New Roman" w:hAnsi="Times New Roman"/>
        </w:rPr>
        <w:t>:</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1.учетно-ссудные операции</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2. инвестиционные - вложения в государственные ценные бумаги</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3. операции с золотом и иностранной валютой.</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4. комиссионные и гарантийные.</w:t>
      </w:r>
    </w:p>
    <w:p w:rsidR="00650B86" w:rsidRPr="006B6E23" w:rsidRDefault="00650B86" w:rsidP="006B6E23">
      <w:pPr>
        <w:spacing w:after="0" w:line="240" w:lineRule="auto"/>
        <w:ind w:left="360"/>
        <w:jc w:val="both"/>
        <w:rPr>
          <w:rFonts w:ascii="Times New Roman" w:hAnsi="Times New Roman"/>
        </w:rPr>
      </w:pPr>
    </w:p>
    <w:p w:rsidR="00650B86" w:rsidRPr="006B6E23" w:rsidRDefault="00650B86" w:rsidP="006B6E23">
      <w:pPr>
        <w:spacing w:after="0" w:line="240" w:lineRule="auto"/>
        <w:rPr>
          <w:rFonts w:ascii="Times New Roman" w:hAnsi="Times New Roman"/>
          <w:b/>
          <w:bCs/>
        </w:rPr>
      </w:pPr>
      <w:r>
        <w:rPr>
          <w:rFonts w:ascii="Times New Roman" w:hAnsi="Times New Roman"/>
          <w:b/>
          <w:bCs/>
        </w:rPr>
        <w:t>5</w:t>
      </w:r>
      <w:r w:rsidRPr="006B6E23">
        <w:rPr>
          <w:rFonts w:ascii="Times New Roman" w:hAnsi="Times New Roman"/>
          <w:b/>
          <w:bCs/>
        </w:rPr>
        <w:t>. Коммерческий банк</w:t>
      </w:r>
      <w:r w:rsidRPr="006B6E23">
        <w:rPr>
          <w:rFonts w:ascii="Times New Roman" w:hAnsi="Times New Roman"/>
        </w:rPr>
        <w:t xml:space="preserve"> – институт кредитно – банковской системы, организующий движение ссудного капитала с целью получения прибыли.</w:t>
      </w:r>
    </w:p>
    <w:p w:rsidR="00650B86" w:rsidRPr="006B6E23" w:rsidRDefault="00650B86" w:rsidP="006B6E23">
      <w:pPr>
        <w:spacing w:after="0" w:line="240" w:lineRule="auto"/>
        <w:ind w:left="360"/>
        <w:jc w:val="both"/>
        <w:rPr>
          <w:rFonts w:ascii="Times New Roman" w:hAnsi="Times New Roman"/>
          <w:b/>
          <w:bCs/>
        </w:rPr>
      </w:pPr>
      <w:r w:rsidRPr="006B6E23">
        <w:rPr>
          <w:rFonts w:ascii="Times New Roman" w:hAnsi="Times New Roman"/>
          <w:b/>
          <w:bCs/>
        </w:rPr>
        <w:t>Функции ком банка:</w:t>
      </w:r>
    </w:p>
    <w:p w:rsidR="00650B86" w:rsidRPr="006B6E23" w:rsidRDefault="00650B86" w:rsidP="006B6E23">
      <w:pPr>
        <w:numPr>
          <w:ilvl w:val="0"/>
          <w:numId w:val="2"/>
        </w:numPr>
        <w:spacing w:after="0" w:line="240" w:lineRule="auto"/>
        <w:jc w:val="both"/>
        <w:rPr>
          <w:rFonts w:ascii="Times New Roman" w:hAnsi="Times New Roman"/>
        </w:rPr>
      </w:pPr>
      <w:r w:rsidRPr="006B6E23">
        <w:rPr>
          <w:rFonts w:ascii="Times New Roman" w:hAnsi="Times New Roman"/>
          <w:u w:val="single"/>
        </w:rPr>
        <w:t>Аккумуляция и мобилизация денежного капитал</w:t>
      </w:r>
      <w:r w:rsidRPr="006B6E23">
        <w:rPr>
          <w:rFonts w:ascii="Times New Roman" w:hAnsi="Times New Roman"/>
        </w:rPr>
        <w:t xml:space="preserve"> – сосредоточение временно свободных денежных средств </w:t>
      </w:r>
      <w:proofErr w:type="spellStart"/>
      <w:proofErr w:type="gramStart"/>
      <w:r w:rsidRPr="006B6E23">
        <w:rPr>
          <w:rFonts w:ascii="Times New Roman" w:hAnsi="Times New Roman"/>
        </w:rPr>
        <w:t>физ</w:t>
      </w:r>
      <w:proofErr w:type="spellEnd"/>
      <w:proofErr w:type="gramEnd"/>
      <w:r w:rsidRPr="006B6E23">
        <w:rPr>
          <w:rFonts w:ascii="Times New Roman" w:hAnsi="Times New Roman"/>
        </w:rPr>
        <w:t xml:space="preserve"> и </w:t>
      </w:r>
      <w:proofErr w:type="spellStart"/>
      <w:r w:rsidRPr="006B6E23">
        <w:rPr>
          <w:rFonts w:ascii="Times New Roman" w:hAnsi="Times New Roman"/>
        </w:rPr>
        <w:t>юрид</w:t>
      </w:r>
      <w:proofErr w:type="spellEnd"/>
      <w:r w:rsidRPr="006B6E23">
        <w:rPr>
          <w:rFonts w:ascii="Times New Roman" w:hAnsi="Times New Roman"/>
        </w:rPr>
        <w:t xml:space="preserve"> лиц и превращение их в капитал.</w:t>
      </w:r>
    </w:p>
    <w:p w:rsidR="00650B86" w:rsidRPr="006B6E23" w:rsidRDefault="00650B86" w:rsidP="006B6E23">
      <w:pPr>
        <w:numPr>
          <w:ilvl w:val="0"/>
          <w:numId w:val="2"/>
        </w:numPr>
        <w:spacing w:after="0" w:line="240" w:lineRule="auto"/>
        <w:jc w:val="both"/>
        <w:rPr>
          <w:rFonts w:ascii="Times New Roman" w:hAnsi="Times New Roman"/>
        </w:rPr>
      </w:pPr>
      <w:r w:rsidRPr="006B6E23">
        <w:rPr>
          <w:rFonts w:ascii="Times New Roman" w:hAnsi="Times New Roman"/>
          <w:u w:val="single"/>
        </w:rPr>
        <w:t>Посредничество в кредите</w:t>
      </w:r>
      <w:r w:rsidRPr="006B6E23">
        <w:rPr>
          <w:rFonts w:ascii="Times New Roman" w:hAnsi="Times New Roman"/>
        </w:rPr>
        <w:t xml:space="preserve"> – данная функция определяется тем фактом,  что прямые отношения между заемщиком невозможны из-за несовпадения сроков и суммы капитала, предлагаемого в ссуду и потребностью заемщика в них. Ком </w:t>
      </w:r>
      <w:proofErr w:type="gramStart"/>
      <w:r w:rsidRPr="006B6E23">
        <w:rPr>
          <w:rFonts w:ascii="Times New Roman" w:hAnsi="Times New Roman"/>
        </w:rPr>
        <w:t>банки</w:t>
      </w:r>
      <w:proofErr w:type="gramEnd"/>
      <w:r w:rsidRPr="006B6E23">
        <w:rPr>
          <w:rFonts w:ascii="Times New Roman" w:hAnsi="Times New Roman"/>
        </w:rPr>
        <w:t xml:space="preserve"> выполняя роль посредника в кредите устраняют эти затруднения.</w:t>
      </w:r>
    </w:p>
    <w:p w:rsidR="00650B86" w:rsidRPr="006B6E23" w:rsidRDefault="00650B86" w:rsidP="006B6E23">
      <w:pPr>
        <w:numPr>
          <w:ilvl w:val="0"/>
          <w:numId w:val="2"/>
        </w:numPr>
        <w:spacing w:after="0" w:line="240" w:lineRule="auto"/>
        <w:jc w:val="both"/>
        <w:rPr>
          <w:rFonts w:ascii="Times New Roman" w:hAnsi="Times New Roman"/>
          <w:u w:val="single"/>
        </w:rPr>
      </w:pPr>
      <w:r w:rsidRPr="006B6E23">
        <w:rPr>
          <w:rFonts w:ascii="Times New Roman" w:hAnsi="Times New Roman"/>
          <w:u w:val="single"/>
        </w:rPr>
        <w:t xml:space="preserve">Создание кредитных денег – </w:t>
      </w:r>
      <w:r w:rsidRPr="006B6E23">
        <w:rPr>
          <w:rFonts w:ascii="Times New Roman" w:hAnsi="Times New Roman"/>
        </w:rPr>
        <w:t xml:space="preserve">данная функция </w:t>
      </w:r>
      <w:proofErr w:type="gramStart"/>
      <w:r w:rsidRPr="006B6E23">
        <w:rPr>
          <w:rFonts w:ascii="Times New Roman" w:hAnsi="Times New Roman"/>
        </w:rPr>
        <w:t>является особой функцией банков являясь</w:t>
      </w:r>
      <w:proofErr w:type="gramEnd"/>
      <w:r w:rsidRPr="006B6E23">
        <w:rPr>
          <w:rFonts w:ascii="Times New Roman" w:hAnsi="Times New Roman"/>
        </w:rPr>
        <w:t xml:space="preserve"> особой функцией банков по созданию кредитных денег в виде банковских депозитов, которые используются с помощью чеков, пластиковых карточек, электронных переводов.</w:t>
      </w:r>
    </w:p>
    <w:p w:rsidR="00650B86" w:rsidRPr="006B6E23" w:rsidRDefault="00650B86" w:rsidP="006B6E23">
      <w:pPr>
        <w:numPr>
          <w:ilvl w:val="0"/>
          <w:numId w:val="2"/>
        </w:numPr>
        <w:spacing w:after="0" w:line="240" w:lineRule="auto"/>
        <w:jc w:val="both"/>
        <w:rPr>
          <w:rFonts w:ascii="Times New Roman" w:hAnsi="Times New Roman"/>
        </w:rPr>
      </w:pPr>
      <w:r w:rsidRPr="006B6E23">
        <w:rPr>
          <w:rFonts w:ascii="Times New Roman" w:hAnsi="Times New Roman"/>
          <w:u w:val="single"/>
        </w:rPr>
        <w:t xml:space="preserve">Осуществление расчетов в народном хозяйстве </w:t>
      </w:r>
      <w:r w:rsidRPr="006B6E23">
        <w:rPr>
          <w:rFonts w:ascii="Times New Roman" w:hAnsi="Times New Roman"/>
        </w:rPr>
        <w:t xml:space="preserve">-  в условиях совершенствования расчетных отношений в народном хозяйстве промышленно развитых стран  все большую часть расчетов между юридическими лицами осуществляют в безналичной </w:t>
      </w:r>
      <w:proofErr w:type="gramStart"/>
      <w:r w:rsidRPr="006B6E23">
        <w:rPr>
          <w:rFonts w:ascii="Times New Roman" w:hAnsi="Times New Roman"/>
        </w:rPr>
        <w:t>форме</w:t>
      </w:r>
      <w:proofErr w:type="gramEnd"/>
      <w:r w:rsidRPr="006B6E23">
        <w:rPr>
          <w:rFonts w:ascii="Times New Roman" w:hAnsi="Times New Roman"/>
        </w:rPr>
        <w:t xml:space="preserve"> и коммерческие банки выступают организаторами и посредниками подобных расчетов. Они производят платежи по поручению клиентов, принимают деньги на счета и ведут учет денежных поступлений и выдач у своих клиентов.</w:t>
      </w:r>
    </w:p>
    <w:p w:rsidR="00650B86" w:rsidRPr="006B6E23" w:rsidRDefault="00650B86" w:rsidP="006B6E23">
      <w:pPr>
        <w:numPr>
          <w:ilvl w:val="0"/>
          <w:numId w:val="2"/>
        </w:numPr>
        <w:spacing w:after="0" w:line="240" w:lineRule="auto"/>
        <w:jc w:val="both"/>
        <w:rPr>
          <w:rFonts w:ascii="Times New Roman" w:hAnsi="Times New Roman"/>
        </w:rPr>
      </w:pPr>
      <w:r w:rsidRPr="006B6E23">
        <w:rPr>
          <w:rFonts w:ascii="Times New Roman" w:hAnsi="Times New Roman"/>
          <w:u w:val="single"/>
        </w:rPr>
        <w:t xml:space="preserve">Организация выпуска и размещение ценных бумаг </w:t>
      </w:r>
      <w:r w:rsidRPr="006B6E23">
        <w:rPr>
          <w:rFonts w:ascii="Times New Roman" w:hAnsi="Times New Roman"/>
          <w:b/>
          <w:bCs/>
        </w:rPr>
        <w:t xml:space="preserve">– </w:t>
      </w:r>
      <w:r w:rsidRPr="006B6E23">
        <w:rPr>
          <w:rFonts w:ascii="Times New Roman" w:hAnsi="Times New Roman"/>
        </w:rPr>
        <w:t>через данную функцию реализуется роль ком банков в организации первичного и вторичного рынка ценных бумаг.</w:t>
      </w:r>
    </w:p>
    <w:p w:rsidR="00650B86" w:rsidRPr="006B6E23" w:rsidRDefault="00650B86" w:rsidP="006B6E23">
      <w:pPr>
        <w:numPr>
          <w:ilvl w:val="0"/>
          <w:numId w:val="2"/>
        </w:numPr>
        <w:spacing w:after="0" w:line="240" w:lineRule="auto"/>
        <w:jc w:val="both"/>
        <w:rPr>
          <w:rFonts w:ascii="Times New Roman" w:hAnsi="Times New Roman"/>
        </w:rPr>
      </w:pPr>
      <w:r w:rsidRPr="006B6E23">
        <w:rPr>
          <w:rFonts w:ascii="Times New Roman" w:hAnsi="Times New Roman"/>
          <w:u w:val="single"/>
        </w:rPr>
        <w:lastRenderedPageBreak/>
        <w:t xml:space="preserve">Оказание банками консультативных услуг </w:t>
      </w:r>
      <w:proofErr w:type="gramStart"/>
      <w:r w:rsidRPr="006B6E23">
        <w:rPr>
          <w:rFonts w:ascii="Times New Roman" w:hAnsi="Times New Roman"/>
          <w:u w:val="single"/>
        </w:rPr>
        <w:t>-</w:t>
      </w:r>
      <w:r w:rsidRPr="006B6E23">
        <w:rPr>
          <w:rFonts w:ascii="Times New Roman" w:hAnsi="Times New Roman"/>
        </w:rPr>
        <w:t>д</w:t>
      </w:r>
      <w:proofErr w:type="gramEnd"/>
      <w:r w:rsidRPr="006B6E23">
        <w:rPr>
          <w:rFonts w:ascii="Times New Roman" w:hAnsi="Times New Roman"/>
        </w:rPr>
        <w:t>анная функция связана с заинтересованностью банков в устойчивой, эффективной и прибыльной работе своих клиентов. В связи с этим банки проводят консультирования по вопросам повышения кредитоспособности своих клиентов, по налоговому планированию, по проблемам составления отчетности.</w:t>
      </w:r>
    </w:p>
    <w:p w:rsidR="00AF11C4" w:rsidRDefault="00650B86" w:rsidP="00AF11C4">
      <w:pPr>
        <w:shd w:val="clear" w:color="auto" w:fill="FDFEFF"/>
        <w:spacing w:after="0" w:line="240" w:lineRule="auto"/>
        <w:jc w:val="both"/>
        <w:rPr>
          <w:rFonts w:ascii="Times New Roman" w:hAnsi="Times New Roman"/>
          <w:color w:val="393939"/>
        </w:rPr>
      </w:pPr>
      <w:r w:rsidRPr="006B6E23">
        <w:rPr>
          <w:rFonts w:ascii="Times New Roman" w:hAnsi="Times New Roman"/>
          <w:color w:val="393939"/>
        </w:rPr>
        <w:t xml:space="preserve">Коммерческие банки можно классифицировать по ряду признаков: </w:t>
      </w:r>
    </w:p>
    <w:p w:rsidR="00AF11C4" w:rsidRDefault="00AF11C4" w:rsidP="00AF11C4">
      <w:pPr>
        <w:shd w:val="clear" w:color="auto" w:fill="FDFEFF"/>
        <w:spacing w:after="0" w:line="240" w:lineRule="auto"/>
        <w:jc w:val="both"/>
        <w:rPr>
          <w:rFonts w:ascii="Times New Roman" w:hAnsi="Times New Roman"/>
          <w:color w:val="393939"/>
        </w:rPr>
      </w:pPr>
      <w:r>
        <w:rPr>
          <w:rFonts w:ascii="Times New Roman" w:hAnsi="Times New Roman"/>
          <w:color w:val="393939"/>
        </w:rPr>
        <w:t xml:space="preserve">- </w:t>
      </w:r>
      <w:r w:rsidR="00650B86" w:rsidRPr="006B6E23">
        <w:rPr>
          <w:rFonts w:ascii="Times New Roman" w:hAnsi="Times New Roman"/>
          <w:color w:val="393939"/>
        </w:rPr>
        <w:t xml:space="preserve">по характеру собственности (государственные, акционерные, кооперативные, частные, муниципальные и смешанные); </w:t>
      </w:r>
    </w:p>
    <w:p w:rsidR="00AF11C4" w:rsidRDefault="00AF11C4" w:rsidP="00AF11C4">
      <w:pPr>
        <w:shd w:val="clear" w:color="auto" w:fill="FDFEFF"/>
        <w:spacing w:after="0" w:line="240" w:lineRule="auto"/>
        <w:jc w:val="both"/>
        <w:rPr>
          <w:rFonts w:ascii="Times New Roman" w:hAnsi="Times New Roman"/>
          <w:color w:val="393939"/>
        </w:rPr>
      </w:pPr>
      <w:r>
        <w:rPr>
          <w:rFonts w:ascii="Times New Roman" w:hAnsi="Times New Roman"/>
          <w:color w:val="393939"/>
        </w:rPr>
        <w:t xml:space="preserve">- </w:t>
      </w:r>
      <w:r w:rsidR="00650B86" w:rsidRPr="006B6E23">
        <w:rPr>
          <w:rFonts w:ascii="Times New Roman" w:hAnsi="Times New Roman"/>
          <w:color w:val="393939"/>
        </w:rPr>
        <w:t>по видам операций (</w:t>
      </w:r>
      <w:proofErr w:type="gramStart"/>
      <w:r w:rsidR="00650B86" w:rsidRPr="006B6E23">
        <w:rPr>
          <w:rFonts w:ascii="Times New Roman" w:hAnsi="Times New Roman"/>
          <w:color w:val="393939"/>
        </w:rPr>
        <w:t>универсальные</w:t>
      </w:r>
      <w:proofErr w:type="gramEnd"/>
      <w:r w:rsidR="00650B86" w:rsidRPr="006B6E23">
        <w:rPr>
          <w:rFonts w:ascii="Times New Roman" w:hAnsi="Times New Roman"/>
          <w:color w:val="393939"/>
        </w:rPr>
        <w:t xml:space="preserve"> и специализированные); </w:t>
      </w:r>
    </w:p>
    <w:p w:rsidR="00AF11C4" w:rsidRDefault="00AF11C4" w:rsidP="00AF11C4">
      <w:pPr>
        <w:shd w:val="clear" w:color="auto" w:fill="FDFEFF"/>
        <w:spacing w:after="0" w:line="240" w:lineRule="auto"/>
        <w:jc w:val="both"/>
        <w:rPr>
          <w:rFonts w:ascii="Times New Roman" w:hAnsi="Times New Roman"/>
          <w:color w:val="393939"/>
        </w:rPr>
      </w:pPr>
      <w:r>
        <w:rPr>
          <w:rFonts w:ascii="Times New Roman" w:hAnsi="Times New Roman"/>
          <w:color w:val="393939"/>
        </w:rPr>
        <w:t xml:space="preserve">- </w:t>
      </w:r>
      <w:r w:rsidR="00650B86" w:rsidRPr="006B6E23">
        <w:rPr>
          <w:rFonts w:ascii="Times New Roman" w:hAnsi="Times New Roman"/>
          <w:color w:val="393939"/>
        </w:rPr>
        <w:t xml:space="preserve">по территориальному признаку (международные, республиканские, региональные и обслуживающие несколько регионов страны); </w:t>
      </w:r>
    </w:p>
    <w:p w:rsidR="00650B86" w:rsidRPr="006B6E23" w:rsidRDefault="00AF11C4" w:rsidP="00AF11C4">
      <w:pPr>
        <w:shd w:val="clear" w:color="auto" w:fill="FDFEFF"/>
        <w:spacing w:after="0" w:line="240" w:lineRule="auto"/>
        <w:jc w:val="both"/>
        <w:rPr>
          <w:rFonts w:ascii="Times New Roman" w:hAnsi="Times New Roman"/>
          <w:color w:val="393939"/>
        </w:rPr>
      </w:pPr>
      <w:proofErr w:type="gramStart"/>
      <w:r>
        <w:rPr>
          <w:rFonts w:ascii="Times New Roman" w:hAnsi="Times New Roman"/>
          <w:color w:val="393939"/>
        </w:rPr>
        <w:t xml:space="preserve">- </w:t>
      </w:r>
      <w:r w:rsidR="00650B86" w:rsidRPr="006B6E23">
        <w:rPr>
          <w:rFonts w:ascii="Times New Roman" w:hAnsi="Times New Roman"/>
          <w:color w:val="393939"/>
        </w:rPr>
        <w:t>по отраслевой ориентации (промышленные, сельскохозяйственные, строительные, торговые).</w:t>
      </w:r>
      <w:proofErr w:type="gramEnd"/>
    </w:p>
    <w:p w:rsidR="00650B86" w:rsidRPr="006B6E23" w:rsidRDefault="00650B86" w:rsidP="006B6E23">
      <w:pPr>
        <w:spacing w:after="0" w:line="240" w:lineRule="auto"/>
        <w:ind w:left="360"/>
        <w:jc w:val="both"/>
        <w:rPr>
          <w:rFonts w:ascii="Times New Roman" w:hAnsi="Times New Roman"/>
          <w:b/>
          <w:bCs/>
        </w:rPr>
      </w:pPr>
    </w:p>
    <w:p w:rsidR="00650B86" w:rsidRPr="006B6E23" w:rsidRDefault="00650B86" w:rsidP="006B6E23">
      <w:pPr>
        <w:spacing w:after="0" w:line="240" w:lineRule="auto"/>
        <w:ind w:left="360"/>
        <w:jc w:val="both"/>
        <w:rPr>
          <w:rFonts w:ascii="Times New Roman" w:hAnsi="Times New Roman"/>
        </w:rPr>
      </w:pPr>
      <w:r>
        <w:rPr>
          <w:rFonts w:ascii="Times New Roman" w:hAnsi="Times New Roman"/>
          <w:b/>
          <w:bCs/>
        </w:rPr>
        <w:t>6</w:t>
      </w:r>
      <w:r w:rsidRPr="006B6E23">
        <w:rPr>
          <w:rFonts w:ascii="Times New Roman" w:hAnsi="Times New Roman"/>
          <w:b/>
          <w:bCs/>
        </w:rPr>
        <w:t>.</w:t>
      </w:r>
      <w:r w:rsidRPr="006B6E23">
        <w:rPr>
          <w:rFonts w:ascii="Times New Roman" w:hAnsi="Times New Roman"/>
        </w:rPr>
        <w:t xml:space="preserve"> Высшим органом управления банка является общее собрание акционеров, которое созывается в установленном порядке по мере необходимости, но не реже 1 раза в год. Оно решает следующие вопросы деятельности банка:</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1. утверждение и изменение устава банка</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2. избрание совета директоров банка</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3. утверждение годового отчета банка</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4. создание и ликвидация филиалов банка</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5. утверждение аудиторов банка.</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В промежутках между собраниями акционеров общее руководство деятельностью банка осуществляет совет директоров банка, который решает все стратегические  вопросы деятельности банка, кроме тех решений, которые решает общее собрание акционеров. Руководство деятельностью совета директоров осуществляет председатель совета директоров банка, который избирается из состава совета директоров банка.</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ab/>
        <w:t>Управленческая структура  банка включает функциональные подразделения и службы, число которых определяется объемом выполняемых банком операций. Обычно в составе управленческой структуры ком банка выделяют следующие подразделения и службы:</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*управление депозитных операций; *управление кассовых операций; *управление по работе с клиентами; *управление бах учета и отчетности; *валютное управление;</w:t>
      </w:r>
    </w:p>
    <w:p w:rsidR="00650B86" w:rsidRPr="006B6E23" w:rsidRDefault="00650B86" w:rsidP="006B6E23">
      <w:pPr>
        <w:spacing w:after="0" w:line="240" w:lineRule="auto"/>
        <w:jc w:val="both"/>
        <w:rPr>
          <w:rFonts w:ascii="Times New Roman" w:hAnsi="Times New Roman"/>
        </w:rPr>
      </w:pPr>
      <w:r w:rsidRPr="006B6E23">
        <w:rPr>
          <w:rFonts w:ascii="Times New Roman" w:hAnsi="Times New Roman"/>
        </w:rPr>
        <w:t xml:space="preserve">*правовое управление; *кредитное  управление и другие </w:t>
      </w:r>
    </w:p>
    <w:p w:rsidR="00650B86" w:rsidRPr="006B6E23" w:rsidRDefault="00650B86" w:rsidP="006B6E23">
      <w:pPr>
        <w:shd w:val="clear" w:color="auto" w:fill="FDFEFF"/>
        <w:spacing w:after="0" w:line="240" w:lineRule="auto"/>
        <w:ind w:firstLine="450"/>
        <w:jc w:val="both"/>
        <w:rPr>
          <w:rFonts w:ascii="Times New Roman" w:hAnsi="Times New Roman"/>
          <w:color w:val="393939"/>
        </w:rPr>
      </w:pPr>
      <w:r>
        <w:rPr>
          <w:rFonts w:ascii="Times New Roman" w:hAnsi="Times New Roman"/>
          <w:b/>
          <w:bCs/>
        </w:rPr>
        <w:t>7</w:t>
      </w:r>
      <w:r w:rsidRPr="006B6E23">
        <w:rPr>
          <w:rFonts w:ascii="Times New Roman" w:hAnsi="Times New Roman"/>
          <w:b/>
          <w:bCs/>
        </w:rPr>
        <w:t xml:space="preserve">. </w:t>
      </w:r>
      <w:r w:rsidRPr="006B6E23">
        <w:rPr>
          <w:rFonts w:ascii="Times New Roman" w:hAnsi="Times New Roman"/>
          <w:color w:val="393939"/>
        </w:rPr>
        <w:t>Пассив баланса банка состоит из капитальных и текущих статей. Капитальные статьи пассива – акционерный, резервный капитал и нераспределенная прибыль; текущие статьи – прежде всего банковские депозиты (вклады) и некоторые другие.</w:t>
      </w:r>
    </w:p>
    <w:p w:rsidR="00650B86" w:rsidRPr="006B6E23" w:rsidRDefault="00650B86" w:rsidP="00AF11C4">
      <w:pPr>
        <w:spacing w:after="0" w:line="240" w:lineRule="auto"/>
        <w:jc w:val="both"/>
        <w:rPr>
          <w:rFonts w:ascii="Times New Roman" w:hAnsi="Times New Roman"/>
        </w:rPr>
      </w:pPr>
      <w:r w:rsidRPr="006B6E23">
        <w:rPr>
          <w:rFonts w:ascii="Times New Roman" w:hAnsi="Times New Roman"/>
          <w:b/>
          <w:bCs/>
        </w:rPr>
        <w:t>Пассивные операции ком банка</w:t>
      </w:r>
      <w:r w:rsidRPr="006B6E23">
        <w:rPr>
          <w:rFonts w:ascii="Times New Roman" w:hAnsi="Times New Roman"/>
        </w:rPr>
        <w:t xml:space="preserve"> -  операции по формированию источников средств ресурсов банка, которые отражаются в пассиве баланса.</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 xml:space="preserve">Ресурсы </w:t>
      </w:r>
      <w:proofErr w:type="spellStart"/>
      <w:r w:rsidRPr="006B6E23">
        <w:rPr>
          <w:rFonts w:ascii="Times New Roman" w:hAnsi="Times New Roman"/>
        </w:rPr>
        <w:t>ком</w:t>
      </w:r>
      <w:proofErr w:type="gramStart"/>
      <w:r w:rsidRPr="006B6E23">
        <w:rPr>
          <w:rFonts w:ascii="Times New Roman" w:hAnsi="Times New Roman"/>
        </w:rPr>
        <w:t>.б</w:t>
      </w:r>
      <w:proofErr w:type="gramEnd"/>
      <w:r w:rsidRPr="006B6E23">
        <w:rPr>
          <w:rFonts w:ascii="Times New Roman" w:hAnsi="Times New Roman"/>
        </w:rPr>
        <w:t>анков</w:t>
      </w:r>
      <w:proofErr w:type="spellEnd"/>
      <w:r w:rsidRPr="006B6E23">
        <w:rPr>
          <w:rFonts w:ascii="Times New Roman" w:hAnsi="Times New Roman"/>
        </w:rPr>
        <w:t xml:space="preserve"> состоят из 2-х основных видов источников:</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 xml:space="preserve">1. </w:t>
      </w:r>
      <w:r w:rsidRPr="006B6E23">
        <w:rPr>
          <w:rFonts w:ascii="Times New Roman" w:hAnsi="Times New Roman"/>
          <w:u w:val="single"/>
        </w:rPr>
        <w:t>Собственные и приравненные к ним средства</w:t>
      </w:r>
      <w:r w:rsidRPr="006B6E23">
        <w:rPr>
          <w:rFonts w:ascii="Times New Roman" w:hAnsi="Times New Roman"/>
        </w:rPr>
        <w:t>. Особенностью банковского бизнеса является то, что ком банк работает на привлеченные средства, которые в совокупных пассивах банка составляют 90%, остальные 10- собственные средства.</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ab/>
        <w:t>К собственным средствам относятся: уставный капитал, резервный фонд (служит для покрытия возможных убытков), фонд производственного и социального развития (служит для финансирования технического совершенствования банковского дела), фонд материального поощрения (для поощрения персонала банка), фонд председателя правления банка (для финансирования направлений, не предусмотренных иными фондами).</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u w:val="single"/>
        </w:rPr>
        <w:t xml:space="preserve">2. Привлеченные средства банка </w:t>
      </w:r>
      <w:r w:rsidRPr="006B6E23">
        <w:rPr>
          <w:rFonts w:ascii="Times New Roman" w:hAnsi="Times New Roman"/>
        </w:rPr>
        <w:t xml:space="preserve">составляют подавляющую часть ресурсов ком банка. Проведение пассивных операций позволяет банку привлечь временно свободные финансовые ресурсы </w:t>
      </w:r>
      <w:proofErr w:type="spellStart"/>
      <w:proofErr w:type="gramStart"/>
      <w:r w:rsidRPr="006B6E23">
        <w:rPr>
          <w:rFonts w:ascii="Times New Roman" w:hAnsi="Times New Roman"/>
        </w:rPr>
        <w:t>физ</w:t>
      </w:r>
      <w:proofErr w:type="spellEnd"/>
      <w:proofErr w:type="gramEnd"/>
      <w:r w:rsidRPr="006B6E23">
        <w:rPr>
          <w:rFonts w:ascii="Times New Roman" w:hAnsi="Times New Roman"/>
        </w:rPr>
        <w:t xml:space="preserve"> и </w:t>
      </w:r>
      <w:proofErr w:type="spellStart"/>
      <w:r w:rsidRPr="006B6E23">
        <w:rPr>
          <w:rFonts w:ascii="Times New Roman" w:hAnsi="Times New Roman"/>
        </w:rPr>
        <w:t>юрид</w:t>
      </w:r>
      <w:proofErr w:type="spellEnd"/>
      <w:r w:rsidRPr="006B6E23">
        <w:rPr>
          <w:rFonts w:ascii="Times New Roman" w:hAnsi="Times New Roman"/>
        </w:rPr>
        <w:t xml:space="preserve"> лиц.</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ab/>
        <w:t>В составе пассивных операций ком банков можно выделить следующие группы:</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 xml:space="preserve">- вклады и депозиты </w:t>
      </w:r>
      <w:proofErr w:type="spellStart"/>
      <w:r w:rsidRPr="006B6E23">
        <w:rPr>
          <w:rFonts w:ascii="Times New Roman" w:hAnsi="Times New Roman"/>
        </w:rPr>
        <w:t>юрид</w:t>
      </w:r>
      <w:proofErr w:type="spellEnd"/>
      <w:r w:rsidRPr="006B6E23">
        <w:rPr>
          <w:rFonts w:ascii="Times New Roman" w:hAnsi="Times New Roman"/>
        </w:rPr>
        <w:t xml:space="preserve"> и </w:t>
      </w:r>
      <w:proofErr w:type="spellStart"/>
      <w:proofErr w:type="gramStart"/>
      <w:r w:rsidRPr="006B6E23">
        <w:rPr>
          <w:rFonts w:ascii="Times New Roman" w:hAnsi="Times New Roman"/>
        </w:rPr>
        <w:t>физ</w:t>
      </w:r>
      <w:proofErr w:type="spellEnd"/>
      <w:proofErr w:type="gramEnd"/>
      <w:r w:rsidRPr="006B6E23">
        <w:rPr>
          <w:rFonts w:ascii="Times New Roman" w:hAnsi="Times New Roman"/>
        </w:rPr>
        <w:t xml:space="preserve"> лиц</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 xml:space="preserve">- остатки на расчетных, текущих и других счетах </w:t>
      </w:r>
      <w:proofErr w:type="spellStart"/>
      <w:r w:rsidRPr="006B6E23">
        <w:rPr>
          <w:rFonts w:ascii="Times New Roman" w:hAnsi="Times New Roman"/>
        </w:rPr>
        <w:t>юрид</w:t>
      </w:r>
      <w:proofErr w:type="spellEnd"/>
      <w:r w:rsidRPr="006B6E23">
        <w:rPr>
          <w:rFonts w:ascii="Times New Roman" w:hAnsi="Times New Roman"/>
        </w:rPr>
        <w:t xml:space="preserve"> лиц</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 xml:space="preserve">- кредиты от иных ком банков или ЦБ РФ </w:t>
      </w:r>
      <w:r w:rsidRPr="006B6E23">
        <w:rPr>
          <w:rFonts w:ascii="Times New Roman" w:hAnsi="Times New Roman"/>
          <w:color w:val="393939"/>
        </w:rPr>
        <w:t>Получение займа у центрального резервного банка – традиционная пассивная операция коммерческих банков, связанных с оказанием им помощи центральным банком при временном недостатке резервов</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 xml:space="preserve">- эмиссия </w:t>
      </w:r>
      <w:proofErr w:type="spellStart"/>
      <w:r w:rsidRPr="006B6E23">
        <w:rPr>
          <w:rFonts w:ascii="Times New Roman" w:hAnsi="Times New Roman"/>
        </w:rPr>
        <w:t>неинвестиционных</w:t>
      </w:r>
      <w:proofErr w:type="spellEnd"/>
      <w:r w:rsidRPr="006B6E23">
        <w:rPr>
          <w:rFonts w:ascii="Times New Roman" w:hAnsi="Times New Roman"/>
        </w:rPr>
        <w:t xml:space="preserve"> ценных бумаг (депозитные сертификаты, векселя).</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lastRenderedPageBreak/>
        <w:tab/>
      </w:r>
      <w:r w:rsidRPr="006B6E23">
        <w:rPr>
          <w:rFonts w:ascii="Times New Roman" w:hAnsi="Times New Roman"/>
          <w:color w:val="393939"/>
        </w:rPr>
        <w:t>Главным источником привлеченных средств являются депозиты, составляющие значительную часть всех пассивов коммерческих банков.</w:t>
      </w:r>
    </w:p>
    <w:p w:rsidR="00650B86" w:rsidRPr="00AF11C4" w:rsidRDefault="00650B86" w:rsidP="006B6E23">
      <w:pPr>
        <w:spacing w:after="0" w:line="240" w:lineRule="auto"/>
        <w:ind w:left="360"/>
        <w:jc w:val="both"/>
        <w:rPr>
          <w:rFonts w:ascii="Times New Roman" w:hAnsi="Times New Roman"/>
          <w:i/>
        </w:rPr>
      </w:pPr>
      <w:r w:rsidRPr="00AF11C4">
        <w:rPr>
          <w:rFonts w:ascii="Times New Roman" w:hAnsi="Times New Roman"/>
          <w:i/>
        </w:rPr>
        <w:t xml:space="preserve">Депозит – денежные средства, переведенные банку </w:t>
      </w:r>
      <w:proofErr w:type="spellStart"/>
      <w:r w:rsidRPr="00AF11C4">
        <w:rPr>
          <w:rFonts w:ascii="Times New Roman" w:hAnsi="Times New Roman"/>
          <w:i/>
        </w:rPr>
        <w:t>юрид</w:t>
      </w:r>
      <w:proofErr w:type="spellEnd"/>
      <w:r w:rsidRPr="00AF11C4">
        <w:rPr>
          <w:rFonts w:ascii="Times New Roman" w:hAnsi="Times New Roman"/>
          <w:i/>
        </w:rPr>
        <w:t xml:space="preserve"> и </w:t>
      </w:r>
      <w:proofErr w:type="spellStart"/>
      <w:proofErr w:type="gramStart"/>
      <w:r w:rsidRPr="00AF11C4">
        <w:rPr>
          <w:rFonts w:ascii="Times New Roman" w:hAnsi="Times New Roman"/>
          <w:i/>
        </w:rPr>
        <w:t>физ</w:t>
      </w:r>
      <w:proofErr w:type="spellEnd"/>
      <w:proofErr w:type="gramEnd"/>
      <w:r w:rsidRPr="00AF11C4">
        <w:rPr>
          <w:rFonts w:ascii="Times New Roman" w:hAnsi="Times New Roman"/>
          <w:i/>
        </w:rPr>
        <w:t xml:space="preserve"> лицами на хранение, подлежащие возврату при наступлении срока и определенных условий. Возврату подлежит сумма депозита и установленная в депозитном договоре % ставка.</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ab/>
        <w:t>По срокам различают следующие депозиты:</w:t>
      </w:r>
    </w:p>
    <w:p w:rsidR="00650B86" w:rsidRPr="006B6E23" w:rsidRDefault="00650B86" w:rsidP="006B6E23">
      <w:pPr>
        <w:numPr>
          <w:ilvl w:val="0"/>
          <w:numId w:val="3"/>
        </w:numPr>
        <w:spacing w:after="0" w:line="240" w:lineRule="auto"/>
        <w:jc w:val="both"/>
        <w:rPr>
          <w:rFonts w:ascii="Times New Roman" w:hAnsi="Times New Roman"/>
        </w:rPr>
      </w:pPr>
      <w:r w:rsidRPr="006B6E23">
        <w:rPr>
          <w:rFonts w:ascii="Times New Roman" w:hAnsi="Times New Roman"/>
        </w:rPr>
        <w:t>депозиты «до востребования», т.е. депозиты погашаемые вкладчиком по его требованиям без предварительного уведомления.</w:t>
      </w:r>
    </w:p>
    <w:p w:rsidR="00650B86" w:rsidRPr="006B6E23" w:rsidRDefault="00650B86" w:rsidP="006B6E23">
      <w:pPr>
        <w:numPr>
          <w:ilvl w:val="0"/>
          <w:numId w:val="3"/>
        </w:numPr>
        <w:spacing w:after="0" w:line="240" w:lineRule="auto"/>
        <w:jc w:val="both"/>
        <w:rPr>
          <w:rFonts w:ascii="Times New Roman" w:hAnsi="Times New Roman"/>
        </w:rPr>
      </w:pPr>
      <w:r w:rsidRPr="006B6E23">
        <w:rPr>
          <w:rFonts w:ascii="Times New Roman" w:hAnsi="Times New Roman"/>
        </w:rPr>
        <w:t xml:space="preserve">депозиты срочные. Срочные вклады зачисляются на депозитные счета на определенный срок и по ним выплачиваются проценты. Банк заключает с вкладчиком договор в письменной форме, в котором указывается сумма депозита, % ставка, срок депозита,  дата погашения и другие условия договора. До наступления срока погашения вкладчик может изъять депозит только  после предварительного уведомления банка, но при этом он </w:t>
      </w:r>
      <w:proofErr w:type="gramStart"/>
      <w:r w:rsidRPr="006B6E23">
        <w:rPr>
          <w:rFonts w:ascii="Times New Roman" w:hAnsi="Times New Roman"/>
        </w:rPr>
        <w:t>теряет</w:t>
      </w:r>
      <w:proofErr w:type="gramEnd"/>
      <w:r w:rsidRPr="006B6E23">
        <w:rPr>
          <w:rFonts w:ascii="Times New Roman" w:hAnsi="Times New Roman"/>
        </w:rPr>
        <w:t xml:space="preserve"> как правило в виде штрафа за преждевременное изъятие депозита, % доход.</w:t>
      </w:r>
    </w:p>
    <w:p w:rsidR="00650B86" w:rsidRDefault="00650B86" w:rsidP="006B6E23">
      <w:pPr>
        <w:spacing w:after="0" w:line="240" w:lineRule="auto"/>
        <w:ind w:firstLine="360"/>
        <w:jc w:val="both"/>
        <w:rPr>
          <w:rFonts w:ascii="Times New Roman" w:hAnsi="Times New Roman"/>
        </w:rPr>
      </w:pPr>
      <w:r w:rsidRPr="006B6E23">
        <w:rPr>
          <w:rFonts w:ascii="Times New Roman" w:hAnsi="Times New Roman"/>
        </w:rPr>
        <w:t xml:space="preserve">Пассивные операции по привлечению межбанковских и централизованных кредитов, а также эмиссия </w:t>
      </w:r>
      <w:proofErr w:type="spellStart"/>
      <w:r w:rsidRPr="006B6E23">
        <w:rPr>
          <w:rFonts w:ascii="Times New Roman" w:hAnsi="Times New Roman"/>
        </w:rPr>
        <w:t>неинвестиционных</w:t>
      </w:r>
      <w:proofErr w:type="spellEnd"/>
      <w:r w:rsidRPr="006B6E23">
        <w:rPr>
          <w:rFonts w:ascii="Times New Roman" w:hAnsi="Times New Roman"/>
        </w:rPr>
        <w:t xml:space="preserve"> ценных бумаг проводятся по инициативе самого банка и являются эффективным способом быстрого привлечения крупных финансовых ресурсов.</w:t>
      </w:r>
    </w:p>
    <w:p w:rsidR="005755ED" w:rsidRPr="006B6E23" w:rsidRDefault="005755ED" w:rsidP="006B6E23">
      <w:pPr>
        <w:spacing w:after="0" w:line="240" w:lineRule="auto"/>
        <w:ind w:firstLine="360"/>
        <w:jc w:val="both"/>
        <w:rPr>
          <w:rFonts w:ascii="Times New Roman" w:hAnsi="Times New Roman"/>
        </w:rPr>
      </w:pPr>
    </w:p>
    <w:p w:rsidR="00650B86" w:rsidRPr="006B6E23" w:rsidRDefault="00650B86" w:rsidP="006B6E23">
      <w:pPr>
        <w:shd w:val="clear" w:color="auto" w:fill="FDFEFF"/>
        <w:spacing w:after="0" w:line="240" w:lineRule="auto"/>
        <w:jc w:val="both"/>
        <w:rPr>
          <w:rFonts w:ascii="Times New Roman" w:hAnsi="Times New Roman"/>
          <w:color w:val="393939"/>
        </w:rPr>
      </w:pPr>
      <w:r>
        <w:rPr>
          <w:rFonts w:ascii="Times New Roman" w:hAnsi="Times New Roman"/>
          <w:b/>
          <w:bCs/>
        </w:rPr>
        <w:t>8</w:t>
      </w:r>
      <w:r w:rsidRPr="006B6E23">
        <w:rPr>
          <w:rFonts w:ascii="Times New Roman" w:hAnsi="Times New Roman"/>
          <w:b/>
          <w:bCs/>
        </w:rPr>
        <w:t>.</w:t>
      </w:r>
      <w:r w:rsidRPr="006B6E23">
        <w:rPr>
          <w:rFonts w:ascii="Times New Roman" w:hAnsi="Times New Roman"/>
          <w:color w:val="393939"/>
        </w:rPr>
        <w:t>Банковские активы, как и пассивы, состоят из капитальных и текущих статей. Капитальные статьи активов – земля, здания, принадлежащие банку; текущие – денежная наличность банков, учтенные векселя и другие краткосрочные обязательства, ссуды и инвестиции. С точки зрения ликвидности и прибыльности можно выделить четыре группы банковских активов.</w:t>
      </w:r>
    </w:p>
    <w:p w:rsidR="00650B86" w:rsidRPr="006B6E23" w:rsidRDefault="00650B86" w:rsidP="006B6E23">
      <w:pPr>
        <w:shd w:val="clear" w:color="auto" w:fill="FDFEFF"/>
        <w:spacing w:after="0" w:line="240" w:lineRule="auto"/>
        <w:jc w:val="both"/>
        <w:rPr>
          <w:rFonts w:ascii="Times New Roman" w:hAnsi="Times New Roman"/>
          <w:color w:val="393939"/>
        </w:rPr>
      </w:pPr>
      <w:r w:rsidRPr="005755ED">
        <w:rPr>
          <w:rFonts w:ascii="Times New Roman" w:hAnsi="Times New Roman"/>
          <w:i/>
          <w:color w:val="393939"/>
        </w:rPr>
        <w:t>Первая группа банковских активов – первичные резервы.</w:t>
      </w:r>
      <w:r w:rsidRPr="006B6E23">
        <w:rPr>
          <w:rFonts w:ascii="Times New Roman" w:hAnsi="Times New Roman"/>
          <w:color w:val="393939"/>
        </w:rPr>
        <w:t xml:space="preserve"> Это самые ликвидные активы</w:t>
      </w:r>
      <w:r w:rsidR="005755ED">
        <w:rPr>
          <w:rFonts w:ascii="Times New Roman" w:hAnsi="Times New Roman"/>
          <w:color w:val="393939"/>
        </w:rPr>
        <w:t>,</w:t>
      </w:r>
      <w:r w:rsidRPr="006B6E23">
        <w:rPr>
          <w:rFonts w:ascii="Times New Roman" w:hAnsi="Times New Roman"/>
          <w:color w:val="393939"/>
        </w:rPr>
        <w:t xml:space="preserve"> к которым относятся денежная наличность банка, чеки и другие платежные документы в процессе инкассирования, средства на корр. счетах в других коммерческих банках. Такие активы не приносят дохода, но служат главным источником ликвидности банка.</w:t>
      </w:r>
    </w:p>
    <w:p w:rsidR="00650B86" w:rsidRPr="006B6E23" w:rsidRDefault="00650B86" w:rsidP="006B6E23">
      <w:pPr>
        <w:shd w:val="clear" w:color="auto" w:fill="FDFEFF"/>
        <w:spacing w:after="0" w:line="240" w:lineRule="auto"/>
        <w:jc w:val="both"/>
        <w:rPr>
          <w:rFonts w:ascii="Times New Roman" w:hAnsi="Times New Roman"/>
          <w:color w:val="393939"/>
        </w:rPr>
      </w:pPr>
      <w:r w:rsidRPr="005755ED">
        <w:rPr>
          <w:rFonts w:ascii="Times New Roman" w:hAnsi="Times New Roman"/>
          <w:i/>
          <w:color w:val="393939"/>
        </w:rPr>
        <w:t xml:space="preserve">Вторая группа активов – вторичные резервы. </w:t>
      </w:r>
      <w:r w:rsidRPr="006B6E23">
        <w:rPr>
          <w:rFonts w:ascii="Times New Roman" w:hAnsi="Times New Roman"/>
          <w:color w:val="393939"/>
        </w:rPr>
        <w:t xml:space="preserve">Это приносящие небольшой доход но высоколиквидные </w:t>
      </w:r>
      <w:proofErr w:type="gramStart"/>
      <w:r w:rsidRPr="006B6E23">
        <w:rPr>
          <w:rFonts w:ascii="Times New Roman" w:hAnsi="Times New Roman"/>
          <w:color w:val="393939"/>
        </w:rPr>
        <w:t>активы</w:t>
      </w:r>
      <w:proofErr w:type="gramEnd"/>
      <w:r w:rsidRPr="006B6E23">
        <w:rPr>
          <w:rFonts w:ascii="Times New Roman" w:hAnsi="Times New Roman"/>
          <w:color w:val="393939"/>
        </w:rPr>
        <w:t xml:space="preserve"> к которым относятся векселя ля и другие краткосрочные бумаги, ссуды до востребования и краткосрочные ссуды первоклассным заемщикам. Основное назначение данной группы активов – служить источником пополнения первичных резервов.</w:t>
      </w:r>
    </w:p>
    <w:p w:rsidR="00650B86" w:rsidRPr="006B6E23" w:rsidRDefault="00650B86" w:rsidP="006B6E23">
      <w:pPr>
        <w:shd w:val="clear" w:color="auto" w:fill="FDFEFF"/>
        <w:spacing w:after="0" w:line="240" w:lineRule="auto"/>
        <w:jc w:val="both"/>
        <w:rPr>
          <w:rFonts w:ascii="Times New Roman" w:hAnsi="Times New Roman"/>
          <w:color w:val="393939"/>
        </w:rPr>
      </w:pPr>
      <w:r w:rsidRPr="005755ED">
        <w:rPr>
          <w:rFonts w:ascii="Times New Roman" w:hAnsi="Times New Roman"/>
          <w:i/>
          <w:color w:val="393939"/>
        </w:rPr>
        <w:t>Третья – самая важная часть банковских активов – портфель банковских ссуд.</w:t>
      </w:r>
      <w:r w:rsidRPr="006B6E23">
        <w:rPr>
          <w:rFonts w:ascii="Times New Roman" w:hAnsi="Times New Roman"/>
          <w:color w:val="393939"/>
        </w:rPr>
        <w:t xml:space="preserve"> Банковские ссуды наиболее доходные, но и наиболее рискованные активы. Данная группа активов – главный источник прибыли банка.</w:t>
      </w:r>
    </w:p>
    <w:p w:rsidR="00650B86" w:rsidRPr="006B6E23" w:rsidRDefault="00650B86" w:rsidP="006B6E23">
      <w:pPr>
        <w:shd w:val="clear" w:color="auto" w:fill="FDFEFF"/>
        <w:spacing w:after="0" w:line="240" w:lineRule="auto"/>
        <w:jc w:val="both"/>
        <w:rPr>
          <w:rFonts w:ascii="Times New Roman" w:hAnsi="Times New Roman"/>
          <w:color w:val="393939"/>
        </w:rPr>
      </w:pPr>
      <w:r w:rsidRPr="005755ED">
        <w:rPr>
          <w:rFonts w:ascii="Times New Roman" w:hAnsi="Times New Roman"/>
          <w:i/>
          <w:color w:val="393939"/>
        </w:rPr>
        <w:t>Четвертую группу банковских активов образует портфель ценных бумаг (портфель банковских инвестиций).</w:t>
      </w:r>
      <w:r w:rsidRPr="006B6E23">
        <w:rPr>
          <w:rFonts w:ascii="Times New Roman" w:hAnsi="Times New Roman"/>
          <w:color w:val="393939"/>
        </w:rPr>
        <w:t xml:space="preserve"> Формирование данного портфеля преследует две цели: приносить банку доход и быть дополнением вторичных резервов по мере приближения сроков погашения долгосрочных ценных бумаг и превращения их </w:t>
      </w:r>
      <w:proofErr w:type="gramStart"/>
      <w:r w:rsidRPr="006B6E23">
        <w:rPr>
          <w:rFonts w:ascii="Times New Roman" w:hAnsi="Times New Roman"/>
          <w:color w:val="393939"/>
        </w:rPr>
        <w:t>в</w:t>
      </w:r>
      <w:proofErr w:type="gramEnd"/>
      <w:r w:rsidRPr="006B6E23">
        <w:rPr>
          <w:rFonts w:ascii="Times New Roman" w:hAnsi="Times New Roman"/>
          <w:color w:val="393939"/>
        </w:rPr>
        <w:t xml:space="preserve"> краткосрочные.</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color w:val="393939"/>
        </w:rPr>
        <w:t>До 80 % банковских активов приходится на учетно-ссудные операции, или кредитные, операции и операции с ценными бумагами.</w:t>
      </w:r>
    </w:p>
    <w:p w:rsidR="00650B86" w:rsidRPr="006B6E23" w:rsidRDefault="00650B86" w:rsidP="006B6E23">
      <w:pPr>
        <w:spacing w:after="0" w:line="240" w:lineRule="auto"/>
        <w:ind w:left="360" w:firstLine="348"/>
        <w:jc w:val="both"/>
        <w:rPr>
          <w:rFonts w:ascii="Times New Roman" w:hAnsi="Times New Roman"/>
        </w:rPr>
      </w:pPr>
      <w:r w:rsidRPr="006B6E23">
        <w:rPr>
          <w:rFonts w:ascii="Times New Roman" w:hAnsi="Times New Roman"/>
        </w:rPr>
        <w:t>Активные операции ком банка означают использование от своего имени привлеченных и собственных сре</w:t>
      </w:r>
      <w:proofErr w:type="gramStart"/>
      <w:r w:rsidRPr="006B6E23">
        <w:rPr>
          <w:rFonts w:ascii="Times New Roman" w:hAnsi="Times New Roman"/>
        </w:rPr>
        <w:t>дств дл</w:t>
      </w:r>
      <w:proofErr w:type="gramEnd"/>
      <w:r w:rsidRPr="006B6E23">
        <w:rPr>
          <w:rFonts w:ascii="Times New Roman" w:hAnsi="Times New Roman"/>
        </w:rPr>
        <w:t xml:space="preserve">я получения соответствующего дохода. Активные операции осуществляются комбанками с целью получения прибыли при одновременном поддержании необходимого уровня ликвидности банка и оптимального распределения рисков по отдельным операциям. </w:t>
      </w:r>
    </w:p>
    <w:p w:rsidR="00650B86" w:rsidRPr="006B6E23" w:rsidRDefault="00650B86" w:rsidP="006B6E23">
      <w:pPr>
        <w:spacing w:after="0" w:line="240" w:lineRule="auto"/>
        <w:ind w:left="360" w:firstLine="348"/>
        <w:jc w:val="both"/>
        <w:rPr>
          <w:rFonts w:ascii="Times New Roman" w:hAnsi="Times New Roman"/>
        </w:rPr>
      </w:pPr>
      <w:r w:rsidRPr="006B6E23">
        <w:rPr>
          <w:rFonts w:ascii="Times New Roman" w:hAnsi="Times New Roman"/>
        </w:rPr>
        <w:t>По выполняемым задачам активные операции банка можно подразделить на 2 группы:</w:t>
      </w:r>
    </w:p>
    <w:p w:rsidR="00650B86" w:rsidRPr="006B6E23" w:rsidRDefault="00650B86" w:rsidP="006B6E23">
      <w:pPr>
        <w:numPr>
          <w:ilvl w:val="0"/>
          <w:numId w:val="5"/>
        </w:numPr>
        <w:spacing w:after="0" w:line="240" w:lineRule="auto"/>
        <w:jc w:val="both"/>
        <w:rPr>
          <w:rFonts w:ascii="Times New Roman" w:hAnsi="Times New Roman"/>
        </w:rPr>
      </w:pPr>
      <w:r w:rsidRPr="006B6E23">
        <w:rPr>
          <w:rFonts w:ascii="Times New Roman" w:hAnsi="Times New Roman"/>
        </w:rPr>
        <w:t>операции, направленные на поддержание ликвидности банка на определенном уровне;</w:t>
      </w:r>
    </w:p>
    <w:p w:rsidR="00650B86" w:rsidRPr="006B6E23" w:rsidRDefault="00650B86" w:rsidP="006B6E23">
      <w:pPr>
        <w:numPr>
          <w:ilvl w:val="0"/>
          <w:numId w:val="5"/>
        </w:numPr>
        <w:spacing w:after="0" w:line="240" w:lineRule="auto"/>
        <w:jc w:val="both"/>
        <w:rPr>
          <w:rFonts w:ascii="Times New Roman" w:hAnsi="Times New Roman"/>
        </w:rPr>
      </w:pPr>
      <w:r w:rsidRPr="006B6E23">
        <w:rPr>
          <w:rFonts w:ascii="Times New Roman" w:hAnsi="Times New Roman"/>
        </w:rPr>
        <w:t>операции, направленные на получение банковской прибыли.</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rPr>
        <w:t>По активным операциям банки получают доходы в виде %.</w:t>
      </w:r>
    </w:p>
    <w:p w:rsidR="00650B86" w:rsidRPr="006B6E23" w:rsidRDefault="00650B86" w:rsidP="006B6E23">
      <w:pPr>
        <w:spacing w:after="0" w:line="240" w:lineRule="auto"/>
        <w:ind w:left="360"/>
        <w:jc w:val="both"/>
        <w:rPr>
          <w:rFonts w:ascii="Times New Roman" w:hAnsi="Times New Roman"/>
        </w:rPr>
      </w:pPr>
      <w:r w:rsidRPr="006B6E23">
        <w:rPr>
          <w:rFonts w:ascii="Times New Roman" w:hAnsi="Times New Roman"/>
          <w:u w:val="single"/>
        </w:rPr>
        <w:t>Основные активные операции ком банка</w:t>
      </w:r>
      <w:r w:rsidRPr="006B6E23">
        <w:rPr>
          <w:rFonts w:ascii="Times New Roman" w:hAnsi="Times New Roman"/>
        </w:rPr>
        <w:t>:</w:t>
      </w:r>
    </w:p>
    <w:p w:rsidR="00650B86" w:rsidRPr="006B6E23" w:rsidRDefault="00650B86" w:rsidP="006B6E23">
      <w:pPr>
        <w:numPr>
          <w:ilvl w:val="0"/>
          <w:numId w:val="6"/>
        </w:numPr>
        <w:spacing w:after="0" w:line="240" w:lineRule="auto"/>
        <w:jc w:val="both"/>
        <w:rPr>
          <w:rFonts w:ascii="Times New Roman" w:hAnsi="Times New Roman"/>
        </w:rPr>
      </w:pPr>
      <w:r w:rsidRPr="006B6E23">
        <w:rPr>
          <w:rFonts w:ascii="Times New Roman" w:hAnsi="Times New Roman"/>
        </w:rPr>
        <w:t xml:space="preserve">предоставление кредитов </w:t>
      </w:r>
      <w:proofErr w:type="spellStart"/>
      <w:r w:rsidRPr="006B6E23">
        <w:rPr>
          <w:rFonts w:ascii="Times New Roman" w:hAnsi="Times New Roman"/>
        </w:rPr>
        <w:t>юрид</w:t>
      </w:r>
      <w:proofErr w:type="spellEnd"/>
      <w:r w:rsidRPr="006B6E23">
        <w:rPr>
          <w:rFonts w:ascii="Times New Roman" w:hAnsi="Times New Roman"/>
        </w:rPr>
        <w:t xml:space="preserve"> и </w:t>
      </w:r>
      <w:proofErr w:type="spellStart"/>
      <w:proofErr w:type="gramStart"/>
      <w:r w:rsidRPr="006B6E23">
        <w:rPr>
          <w:rFonts w:ascii="Times New Roman" w:hAnsi="Times New Roman"/>
        </w:rPr>
        <w:t>физ</w:t>
      </w:r>
      <w:proofErr w:type="spellEnd"/>
      <w:proofErr w:type="gramEnd"/>
      <w:r w:rsidRPr="006B6E23">
        <w:rPr>
          <w:rFonts w:ascii="Times New Roman" w:hAnsi="Times New Roman"/>
        </w:rPr>
        <w:t xml:space="preserve"> лицам;</w:t>
      </w:r>
    </w:p>
    <w:p w:rsidR="00650B86" w:rsidRPr="006B6E23" w:rsidRDefault="00650B86" w:rsidP="006B6E23">
      <w:pPr>
        <w:numPr>
          <w:ilvl w:val="0"/>
          <w:numId w:val="6"/>
        </w:numPr>
        <w:spacing w:after="0" w:line="240" w:lineRule="auto"/>
        <w:jc w:val="both"/>
        <w:rPr>
          <w:rFonts w:ascii="Times New Roman" w:hAnsi="Times New Roman"/>
        </w:rPr>
      </w:pPr>
      <w:r w:rsidRPr="006B6E23">
        <w:rPr>
          <w:rFonts w:ascii="Times New Roman" w:hAnsi="Times New Roman"/>
        </w:rPr>
        <w:t>операции с ценными бумагами;</w:t>
      </w:r>
    </w:p>
    <w:p w:rsidR="00650B86" w:rsidRPr="006B6E23" w:rsidRDefault="00650B86" w:rsidP="006B6E23">
      <w:pPr>
        <w:numPr>
          <w:ilvl w:val="0"/>
          <w:numId w:val="6"/>
        </w:numPr>
        <w:spacing w:after="0" w:line="240" w:lineRule="auto"/>
        <w:jc w:val="both"/>
        <w:rPr>
          <w:rFonts w:ascii="Times New Roman" w:hAnsi="Times New Roman"/>
        </w:rPr>
      </w:pPr>
      <w:r w:rsidRPr="006B6E23">
        <w:rPr>
          <w:rFonts w:ascii="Times New Roman" w:hAnsi="Times New Roman"/>
        </w:rPr>
        <w:t>инвестирование</w:t>
      </w:r>
    </w:p>
    <w:p w:rsidR="00650B86" w:rsidRPr="006B6E23" w:rsidRDefault="00650B86" w:rsidP="006B6E23">
      <w:pPr>
        <w:numPr>
          <w:ilvl w:val="0"/>
          <w:numId w:val="6"/>
        </w:numPr>
        <w:spacing w:after="0" w:line="240" w:lineRule="auto"/>
        <w:jc w:val="both"/>
        <w:rPr>
          <w:rFonts w:ascii="Times New Roman" w:hAnsi="Times New Roman"/>
        </w:rPr>
      </w:pPr>
      <w:r w:rsidRPr="006B6E23">
        <w:rPr>
          <w:rFonts w:ascii="Times New Roman" w:hAnsi="Times New Roman"/>
        </w:rPr>
        <w:t>валютные операции</w:t>
      </w:r>
    </w:p>
    <w:p w:rsidR="00650B86" w:rsidRPr="006B6E23" w:rsidRDefault="00650B86" w:rsidP="006B6E23">
      <w:pPr>
        <w:numPr>
          <w:ilvl w:val="0"/>
          <w:numId w:val="6"/>
        </w:numPr>
        <w:spacing w:after="0" w:line="240" w:lineRule="auto"/>
        <w:jc w:val="both"/>
        <w:rPr>
          <w:rFonts w:ascii="Times New Roman" w:hAnsi="Times New Roman"/>
        </w:rPr>
      </w:pPr>
      <w:r w:rsidRPr="006B6E23">
        <w:rPr>
          <w:rFonts w:ascii="Times New Roman" w:hAnsi="Times New Roman"/>
        </w:rPr>
        <w:t>нетрадиционные операции ком банков (лизинг, фактори</w:t>
      </w:r>
      <w:r>
        <w:rPr>
          <w:rFonts w:ascii="Times New Roman" w:hAnsi="Times New Roman"/>
        </w:rPr>
        <w:t>н</w:t>
      </w:r>
      <w:bookmarkStart w:id="0" w:name="_GoBack"/>
      <w:bookmarkEnd w:id="0"/>
      <w:r w:rsidRPr="006B6E23">
        <w:rPr>
          <w:rFonts w:ascii="Times New Roman" w:hAnsi="Times New Roman"/>
        </w:rPr>
        <w:t>г, услуги по инкассации).</w:t>
      </w:r>
    </w:p>
    <w:p w:rsidR="00650B86" w:rsidRPr="006B6E23" w:rsidRDefault="00650B86" w:rsidP="006B6E23">
      <w:pPr>
        <w:spacing w:after="0" w:line="240" w:lineRule="auto"/>
        <w:jc w:val="center"/>
        <w:rPr>
          <w:rFonts w:ascii="Times New Roman" w:hAnsi="Times New Roman"/>
        </w:rPr>
      </w:pPr>
    </w:p>
    <w:sectPr w:rsidR="00650B86" w:rsidRPr="006B6E23" w:rsidSect="009D0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0E3EB2"/>
    <w:lvl w:ilvl="0">
      <w:numFmt w:val="bullet"/>
      <w:lvlText w:val="*"/>
      <w:lvlJc w:val="left"/>
    </w:lvl>
  </w:abstractNum>
  <w:abstractNum w:abstractNumId="1">
    <w:nsid w:val="03EA66ED"/>
    <w:multiLevelType w:val="hybridMultilevel"/>
    <w:tmpl w:val="ABE607E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171E3E"/>
    <w:multiLevelType w:val="hybridMultilevel"/>
    <w:tmpl w:val="7548D3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B33896"/>
    <w:multiLevelType w:val="hybridMultilevel"/>
    <w:tmpl w:val="750A8142"/>
    <w:lvl w:ilvl="0" w:tplc="34FAE5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66F5EE1"/>
    <w:multiLevelType w:val="hybridMultilevel"/>
    <w:tmpl w:val="91D65EB4"/>
    <w:lvl w:ilvl="0" w:tplc="6EB0B02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50ED5EE6"/>
    <w:multiLevelType w:val="hybridMultilevel"/>
    <w:tmpl w:val="0E44B914"/>
    <w:lvl w:ilvl="0" w:tplc="E1923288">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960947"/>
    <w:multiLevelType w:val="hybridMultilevel"/>
    <w:tmpl w:val="18D402FE"/>
    <w:lvl w:ilvl="0" w:tplc="B2A02F6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6111BE"/>
    <w:multiLevelType w:val="hybridMultilevel"/>
    <w:tmpl w:val="76F65F8E"/>
    <w:lvl w:ilvl="0" w:tplc="92B23F58">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9CD7840"/>
    <w:multiLevelType w:val="hybridMultilevel"/>
    <w:tmpl w:val="CDCED23C"/>
    <w:lvl w:ilvl="0" w:tplc="1F36D9EC">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AE97E97"/>
    <w:multiLevelType w:val="hybridMultilevel"/>
    <w:tmpl w:val="15D285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C7F6EE5"/>
    <w:multiLevelType w:val="hybridMultilevel"/>
    <w:tmpl w:val="F708A8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F57793D"/>
    <w:multiLevelType w:val="hybridMultilevel"/>
    <w:tmpl w:val="8496F8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11"/>
  </w:num>
  <w:num w:numId="4">
    <w:abstractNumId w:val="6"/>
  </w:num>
  <w:num w:numId="5">
    <w:abstractNumId w:val="8"/>
  </w:num>
  <w:num w:numId="6">
    <w:abstractNumId w:val="9"/>
  </w:num>
  <w:num w:numId="7">
    <w:abstractNumId w:val="10"/>
  </w:num>
  <w:num w:numId="8">
    <w:abstractNumId w:val="5"/>
  </w:num>
  <w:num w:numId="9">
    <w:abstractNumId w:val="3"/>
  </w:num>
  <w:num w:numId="10">
    <w:abstractNumId w:val="4"/>
  </w:num>
  <w:num w:numId="11">
    <w:abstractNumId w:val="0"/>
    <w:lvlOverride w:ilvl="0">
      <w:lvl w:ilvl="0">
        <w:numFmt w:val="bullet"/>
        <w:lvlText w:val="•"/>
        <w:legacy w:legacy="1" w:legacySpace="0" w:legacyIndent="110"/>
        <w:lvlJc w:val="left"/>
        <w:rPr>
          <w:rFonts w:ascii="Times New Roman" w:hAnsi="Times New Roman" w:hint="default"/>
        </w:rPr>
      </w:lvl>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A30"/>
    <w:rsid w:val="000C4D8C"/>
    <w:rsid w:val="002E347E"/>
    <w:rsid w:val="004075D6"/>
    <w:rsid w:val="005755ED"/>
    <w:rsid w:val="005A26F2"/>
    <w:rsid w:val="006422C4"/>
    <w:rsid w:val="00650B86"/>
    <w:rsid w:val="006B6E23"/>
    <w:rsid w:val="00830A30"/>
    <w:rsid w:val="009D0162"/>
    <w:rsid w:val="00A1225F"/>
    <w:rsid w:val="00AE3F60"/>
    <w:rsid w:val="00AF11C4"/>
    <w:rsid w:val="00C271A9"/>
    <w:rsid w:val="00D23B99"/>
    <w:rsid w:val="00DF513E"/>
    <w:rsid w:val="00EB7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6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B6E23"/>
    <w:pPr>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basedOn w:val="a0"/>
    <w:link w:val="a3"/>
    <w:uiPriority w:val="99"/>
    <w:locked/>
    <w:rsid w:val="006B6E23"/>
    <w:rPr>
      <w:rFonts w:ascii="Times New Roman" w:hAnsi="Times New Roman" w:cs="Times New Roman"/>
      <w:sz w:val="20"/>
      <w:szCs w:val="20"/>
      <w:lang w:eastAsia="ru-RU"/>
    </w:rPr>
  </w:style>
  <w:style w:type="paragraph" w:customStyle="1" w:styleId="Style6">
    <w:name w:val="Style6"/>
    <w:basedOn w:val="a"/>
    <w:uiPriority w:val="99"/>
    <w:rsid w:val="006B6E23"/>
    <w:pPr>
      <w:widowControl w:val="0"/>
      <w:autoSpaceDE w:val="0"/>
      <w:autoSpaceDN w:val="0"/>
      <w:adjustRightInd w:val="0"/>
      <w:spacing w:after="0" w:line="226" w:lineRule="exact"/>
      <w:jc w:val="both"/>
    </w:pPr>
    <w:rPr>
      <w:rFonts w:ascii="Verdana" w:eastAsia="Times New Roman" w:hAnsi="Verdana"/>
      <w:sz w:val="24"/>
      <w:szCs w:val="24"/>
      <w:lang w:eastAsia="ru-RU"/>
    </w:rPr>
  </w:style>
  <w:style w:type="paragraph" w:customStyle="1" w:styleId="Style15">
    <w:name w:val="Style15"/>
    <w:basedOn w:val="a"/>
    <w:uiPriority w:val="99"/>
    <w:rsid w:val="006B6E23"/>
    <w:pPr>
      <w:widowControl w:val="0"/>
      <w:autoSpaceDE w:val="0"/>
      <w:autoSpaceDN w:val="0"/>
      <w:adjustRightInd w:val="0"/>
      <w:spacing w:after="0" w:line="226" w:lineRule="exact"/>
      <w:ind w:firstLine="293"/>
      <w:jc w:val="both"/>
    </w:pPr>
    <w:rPr>
      <w:rFonts w:ascii="Verdana" w:eastAsia="Times New Roman" w:hAnsi="Verdana"/>
      <w:sz w:val="24"/>
      <w:szCs w:val="24"/>
      <w:lang w:eastAsia="ru-RU"/>
    </w:rPr>
  </w:style>
  <w:style w:type="paragraph" w:customStyle="1" w:styleId="Style16">
    <w:name w:val="Style16"/>
    <w:basedOn w:val="a"/>
    <w:uiPriority w:val="99"/>
    <w:rsid w:val="006B6E23"/>
    <w:pPr>
      <w:widowControl w:val="0"/>
      <w:autoSpaceDE w:val="0"/>
      <w:autoSpaceDN w:val="0"/>
      <w:adjustRightInd w:val="0"/>
      <w:spacing w:after="0" w:line="226" w:lineRule="exact"/>
    </w:pPr>
    <w:rPr>
      <w:rFonts w:ascii="Verdana" w:eastAsia="Times New Roman" w:hAnsi="Verdana"/>
      <w:sz w:val="24"/>
      <w:szCs w:val="24"/>
      <w:lang w:eastAsia="ru-RU"/>
    </w:rPr>
  </w:style>
  <w:style w:type="paragraph" w:customStyle="1" w:styleId="Style17">
    <w:name w:val="Style17"/>
    <w:basedOn w:val="a"/>
    <w:uiPriority w:val="99"/>
    <w:rsid w:val="006B6E23"/>
    <w:pPr>
      <w:widowControl w:val="0"/>
      <w:autoSpaceDE w:val="0"/>
      <w:autoSpaceDN w:val="0"/>
      <w:adjustRightInd w:val="0"/>
      <w:spacing w:after="0" w:line="229" w:lineRule="exact"/>
      <w:ind w:firstLine="293"/>
      <w:jc w:val="both"/>
    </w:pPr>
    <w:rPr>
      <w:rFonts w:ascii="Verdana" w:eastAsia="Times New Roman" w:hAnsi="Verdana"/>
      <w:sz w:val="24"/>
      <w:szCs w:val="24"/>
      <w:lang w:eastAsia="ru-RU"/>
    </w:rPr>
  </w:style>
  <w:style w:type="character" w:customStyle="1" w:styleId="FontStyle29">
    <w:name w:val="Font Style29"/>
    <w:basedOn w:val="a0"/>
    <w:uiPriority w:val="99"/>
    <w:rsid w:val="006B6E23"/>
    <w:rPr>
      <w:rFonts w:ascii="Times New Roman" w:hAnsi="Times New Roman" w:cs="Times New Roman"/>
      <w:i/>
      <w:iCs/>
      <w:sz w:val="20"/>
      <w:szCs w:val="20"/>
    </w:rPr>
  </w:style>
  <w:style w:type="character" w:customStyle="1" w:styleId="FontStyle30">
    <w:name w:val="Font Style30"/>
    <w:basedOn w:val="a0"/>
    <w:uiPriority w:val="99"/>
    <w:rsid w:val="006B6E23"/>
    <w:rPr>
      <w:rFonts w:ascii="Times New Roman" w:hAnsi="Times New Roman" w:cs="Times New Roman"/>
      <w:sz w:val="20"/>
      <w:szCs w:val="20"/>
    </w:rPr>
  </w:style>
  <w:style w:type="paragraph" w:styleId="a5">
    <w:name w:val="List Paragraph"/>
    <w:basedOn w:val="a"/>
    <w:uiPriority w:val="99"/>
    <w:qFormat/>
    <w:rsid w:val="006B6E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2268</Words>
  <Characters>15642</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Кафедра</cp:lastModifiedBy>
  <cp:revision>6</cp:revision>
  <cp:lastPrinted>2013-03-27T06:26:00Z</cp:lastPrinted>
  <dcterms:created xsi:type="dcterms:W3CDTF">2013-01-28T17:05:00Z</dcterms:created>
  <dcterms:modified xsi:type="dcterms:W3CDTF">2013-03-27T06:26:00Z</dcterms:modified>
</cp:coreProperties>
</file>