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8B" w:rsidRPr="00C2788B" w:rsidRDefault="00C2788B" w:rsidP="00C2788B">
      <w:pPr>
        <w:spacing w:after="0" w:line="240" w:lineRule="auto"/>
        <w:jc w:val="center"/>
        <w:rPr>
          <w:rFonts w:ascii="Times New Roman" w:hAnsi="Times New Roman" w:cs="Times New Roman"/>
          <w:b/>
          <w:sz w:val="24"/>
          <w:szCs w:val="24"/>
        </w:rPr>
      </w:pPr>
      <w:r w:rsidRPr="00C2788B">
        <w:rPr>
          <w:rFonts w:ascii="Times New Roman" w:hAnsi="Times New Roman" w:cs="Times New Roman"/>
          <w:b/>
          <w:sz w:val="24"/>
          <w:szCs w:val="24"/>
        </w:rPr>
        <w:t>Содержание</w:t>
      </w:r>
    </w:p>
    <w:p w:rsidR="00C2788B" w:rsidRPr="00C2788B" w:rsidRDefault="00C2788B" w:rsidP="00C2788B">
      <w:pPr>
        <w:spacing w:after="0" w:line="240" w:lineRule="auto"/>
        <w:jc w:val="both"/>
        <w:rPr>
          <w:rFonts w:ascii="Times New Roman" w:hAnsi="Times New Roman" w:cs="Times New Roman"/>
          <w:noProof/>
          <w:sz w:val="24"/>
          <w:szCs w:val="24"/>
        </w:rPr>
      </w:pPr>
      <w:r w:rsidRPr="00C2788B">
        <w:rPr>
          <w:rFonts w:ascii="Times New Roman" w:hAnsi="Times New Roman" w:cs="Times New Roman"/>
          <w:sz w:val="24"/>
          <w:szCs w:val="24"/>
        </w:rPr>
        <w:fldChar w:fldCharType="begin"/>
      </w:r>
      <w:r w:rsidRPr="00C2788B">
        <w:rPr>
          <w:rFonts w:ascii="Times New Roman" w:hAnsi="Times New Roman" w:cs="Times New Roman"/>
          <w:sz w:val="24"/>
          <w:szCs w:val="24"/>
        </w:rPr>
        <w:instrText xml:space="preserve"> TOC \o "3-3" \h \z \u </w:instrText>
      </w:r>
      <w:r w:rsidRPr="00C2788B">
        <w:rPr>
          <w:rFonts w:ascii="Times New Roman" w:hAnsi="Times New Roman" w:cs="Times New Roman"/>
          <w:sz w:val="24"/>
          <w:szCs w:val="24"/>
        </w:rPr>
        <w:fldChar w:fldCharType="separate"/>
      </w:r>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3" w:history="1">
        <w:r w:rsidRPr="00C2788B">
          <w:rPr>
            <w:rStyle w:val="a4"/>
            <w:rFonts w:ascii="Times New Roman" w:hAnsi="Times New Roman" w:cs="Times New Roman"/>
            <w:noProof/>
            <w:kern w:val="36"/>
            <w:sz w:val="24"/>
            <w:szCs w:val="24"/>
          </w:rPr>
          <w:t>Введение</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_Toc419483043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4" w:history="1">
        <w:r w:rsidRPr="00C2788B">
          <w:rPr>
            <w:rStyle w:val="a4"/>
            <w:rFonts w:ascii="Times New Roman" w:hAnsi="Times New Roman" w:cs="Times New Roman"/>
            <w:noProof/>
            <w:kern w:val="36"/>
            <w:sz w:val="24"/>
            <w:szCs w:val="24"/>
          </w:rPr>
          <w:t>РАЗДЕЛ 1 Организация планирования и продаж в страховании (по отраслям)</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_Toc419483044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5" w:history="1">
        <w:r w:rsidRPr="00C2788B">
          <w:rPr>
            <w:rStyle w:val="a4"/>
            <w:rFonts w:ascii="Times New Roman" w:hAnsi="Times New Roman" w:cs="Times New Roman"/>
            <w:noProof/>
            <w:sz w:val="24"/>
            <w:szCs w:val="24"/>
          </w:rPr>
          <w:t>Тема 1.1. Анализ основных показателей страхового рынка. Перспективы развития страхового рынка</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_Toc419483045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6" w:history="1">
        <w:r w:rsidRPr="00C2788B">
          <w:rPr>
            <w:rStyle w:val="a4"/>
            <w:rFonts w:ascii="Times New Roman" w:hAnsi="Times New Roman" w:cs="Times New Roman"/>
            <w:noProof/>
            <w:sz w:val="24"/>
            <w:szCs w:val="24"/>
          </w:rPr>
          <w:t>Тема 1.2. Маркетинговые подходы в формировании клиентоориентированной модели розничных продаж</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_Toc419483046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7" w:history="1">
        <w:r w:rsidRPr="00C2788B">
          <w:rPr>
            <w:rStyle w:val="a4"/>
            <w:rFonts w:ascii="Times New Roman" w:hAnsi="Times New Roman" w:cs="Times New Roman"/>
            <w:noProof/>
            <w:sz w:val="24"/>
            <w:szCs w:val="24"/>
          </w:rPr>
          <w:t>Тема 1.3. Порядок формирования продуктовой стратегии. Стратегический план продаж страховых продуктов</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_Toc419483047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8" w:history="1">
        <w:r w:rsidRPr="00C2788B">
          <w:rPr>
            <w:rStyle w:val="a4"/>
            <w:rFonts w:ascii="Times New Roman" w:hAnsi="Times New Roman" w:cs="Times New Roman"/>
            <w:noProof/>
            <w:sz w:val="24"/>
            <w:szCs w:val="24"/>
          </w:rPr>
          <w:t>Тема 1.4. Оперативный план продаж. Порядок расчета бюджета продаж</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_Toc419483048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49" w:history="1">
        <w:r w:rsidRPr="00C2788B">
          <w:rPr>
            <w:rStyle w:val="a4"/>
            <w:rFonts w:ascii="Times New Roman" w:hAnsi="Times New Roman" w:cs="Times New Roman"/>
            <w:noProof/>
            <w:kern w:val="36"/>
            <w:sz w:val="24"/>
            <w:szCs w:val="24"/>
          </w:rPr>
          <w:t>РАЗДЕЛ 2. Организация анализа эффективности продаж (по отраслям)</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_Toc419483049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50" w:history="1">
        <w:r w:rsidRPr="00C2788B">
          <w:rPr>
            <w:rStyle w:val="a4"/>
            <w:rFonts w:ascii="Times New Roman" w:hAnsi="Times New Roman" w:cs="Times New Roman"/>
            <w:noProof/>
            <w:sz w:val="24"/>
            <w:szCs w:val="24"/>
          </w:rPr>
          <w:t>Тема 2.1. Контроль исполнения плана продаж и разработка мер, стимулирующих его исполнение</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_Toc419483050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51" w:history="1">
        <w:r w:rsidRPr="00C2788B">
          <w:rPr>
            <w:rStyle w:val="a4"/>
            <w:rFonts w:ascii="Times New Roman" w:hAnsi="Times New Roman" w:cs="Times New Roman"/>
            <w:noProof/>
            <w:sz w:val="24"/>
            <w:szCs w:val="24"/>
          </w:rPr>
          <w:t>Тема 2.2. Выбор организационной структуры розничных продаж и анализ ее эффективности</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_Toc419483051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52" w:history="1">
        <w:r w:rsidRPr="00C2788B">
          <w:rPr>
            <w:rStyle w:val="a4"/>
            <w:rFonts w:ascii="Times New Roman" w:hAnsi="Times New Roman" w:cs="Times New Roman"/>
            <w:noProof/>
            <w:sz w:val="24"/>
            <w:szCs w:val="24"/>
          </w:rPr>
          <w:t>Тема 2.3. Организация продажи страховых продуктов через различные каналы продаж, выявление перспективных каналов продаж, анализ эффективности каждого канала</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_Toc419483052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53" w:history="1">
        <w:r w:rsidRPr="00C2788B">
          <w:rPr>
            <w:rStyle w:val="a4"/>
            <w:rFonts w:ascii="Times New Roman" w:hAnsi="Times New Roman" w:cs="Times New Roman"/>
            <w:noProof/>
            <w:sz w:val="24"/>
            <w:szCs w:val="24"/>
          </w:rPr>
          <w:t>Тема 2.4. Определение величины доходов и прибыли канала продаж. Оценка влияния финансового результата канала продаж на итоговый результат страховой организации</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_Toc419483053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54" w:history="1">
        <w:r w:rsidRPr="00C2788B">
          <w:rPr>
            <w:rStyle w:val="a4"/>
            <w:rFonts w:ascii="Times New Roman" w:hAnsi="Times New Roman" w:cs="Times New Roman"/>
            <w:noProof/>
            <w:sz w:val="24"/>
            <w:szCs w:val="24"/>
          </w:rPr>
          <w:t>Тема 2.5. Коэффициенты рентабельности. Анализ качества каналов продаж</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_Toc419483054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C2788B">
          <w:rPr>
            <w:rFonts w:ascii="Times New Roman" w:hAnsi="Times New Roman" w:cs="Times New Roman"/>
            <w:noProof/>
            <w:webHidden/>
            <w:sz w:val="24"/>
            <w:szCs w:val="24"/>
          </w:rPr>
          <w:fldChar w:fldCharType="end"/>
        </w:r>
      </w:hyperlink>
    </w:p>
    <w:p w:rsidR="00C2788B" w:rsidRPr="00C2788B" w:rsidRDefault="00C2788B" w:rsidP="00C2788B">
      <w:pPr>
        <w:pStyle w:val="31"/>
        <w:tabs>
          <w:tab w:val="right" w:leader="dot" w:pos="9345"/>
        </w:tabs>
        <w:jc w:val="both"/>
        <w:rPr>
          <w:rFonts w:ascii="Times New Roman" w:eastAsiaTheme="minorEastAsia" w:hAnsi="Times New Roman" w:cs="Times New Roman"/>
          <w:noProof/>
          <w:sz w:val="24"/>
          <w:szCs w:val="24"/>
          <w:lang w:eastAsia="ru-RU"/>
        </w:rPr>
      </w:pPr>
      <w:hyperlink w:anchor="_Toc419483055" w:history="1">
        <w:r w:rsidRPr="00C2788B">
          <w:rPr>
            <w:rStyle w:val="a4"/>
            <w:rFonts w:ascii="Times New Roman" w:hAnsi="Times New Roman" w:cs="Times New Roman"/>
            <w:noProof/>
            <w:kern w:val="36"/>
            <w:sz w:val="24"/>
            <w:szCs w:val="24"/>
          </w:rPr>
          <w:t>Список литературы</w:t>
        </w:r>
        <w:r w:rsidRPr="00C2788B">
          <w:rPr>
            <w:rFonts w:ascii="Times New Roman" w:hAnsi="Times New Roman" w:cs="Times New Roman"/>
            <w:noProof/>
            <w:webHidden/>
            <w:sz w:val="24"/>
            <w:szCs w:val="24"/>
          </w:rPr>
          <w:tab/>
        </w:r>
        <w:r w:rsidRPr="00C2788B">
          <w:rPr>
            <w:rFonts w:ascii="Times New Roman" w:hAnsi="Times New Roman" w:cs="Times New Roman"/>
            <w:noProof/>
            <w:webHidden/>
            <w:sz w:val="24"/>
            <w:szCs w:val="24"/>
          </w:rPr>
          <w:fldChar w:fldCharType="begin"/>
        </w:r>
        <w:r w:rsidRPr="00C2788B">
          <w:rPr>
            <w:rFonts w:ascii="Times New Roman" w:hAnsi="Times New Roman" w:cs="Times New Roman"/>
            <w:noProof/>
            <w:webHidden/>
            <w:sz w:val="24"/>
            <w:szCs w:val="24"/>
          </w:rPr>
          <w:instrText xml:space="preserve"> PAGEREF _Toc419483055 \h </w:instrText>
        </w:r>
        <w:r w:rsidRPr="00C2788B">
          <w:rPr>
            <w:rFonts w:ascii="Times New Roman" w:hAnsi="Times New Roman" w:cs="Times New Roman"/>
            <w:noProof/>
            <w:webHidden/>
            <w:sz w:val="24"/>
            <w:szCs w:val="24"/>
          </w:rPr>
        </w:r>
        <w:r w:rsidRPr="00C2788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C2788B">
          <w:rPr>
            <w:rFonts w:ascii="Times New Roman" w:hAnsi="Times New Roman" w:cs="Times New Roman"/>
            <w:noProof/>
            <w:webHidden/>
            <w:sz w:val="24"/>
            <w:szCs w:val="24"/>
          </w:rPr>
          <w:fldChar w:fldCharType="end"/>
        </w:r>
      </w:hyperlink>
    </w:p>
    <w:p w:rsidR="001763D4" w:rsidRPr="006049E5" w:rsidRDefault="00C2788B" w:rsidP="00C2788B">
      <w:pPr>
        <w:spacing w:after="0" w:line="240" w:lineRule="auto"/>
        <w:jc w:val="both"/>
        <w:rPr>
          <w:rFonts w:ascii="Times New Roman" w:eastAsia="Times New Roman" w:hAnsi="Times New Roman" w:cs="Times New Roman"/>
          <w:sz w:val="24"/>
          <w:szCs w:val="24"/>
          <w:lang w:eastAsia="ru-RU"/>
        </w:rPr>
      </w:pPr>
      <w:r w:rsidRPr="00C2788B">
        <w:rPr>
          <w:rFonts w:ascii="Times New Roman" w:hAnsi="Times New Roman" w:cs="Times New Roman"/>
          <w:sz w:val="24"/>
          <w:szCs w:val="24"/>
        </w:rPr>
        <w:fldChar w:fldCharType="end"/>
      </w:r>
    </w:p>
    <w:p w:rsidR="00C2788B" w:rsidRDefault="00C2788B">
      <w:pPr>
        <w:rPr>
          <w:rFonts w:ascii="Times New Roman" w:eastAsia="Times New Roman" w:hAnsi="Times New Roman" w:cs="Times New Roman"/>
          <w:b/>
          <w:bCs/>
          <w:kern w:val="36"/>
          <w:sz w:val="27"/>
          <w:szCs w:val="27"/>
          <w:lang w:eastAsia="ru-RU"/>
        </w:rPr>
      </w:pPr>
      <w:bookmarkStart w:id="0" w:name="_Toc419483043"/>
      <w:r>
        <w:rPr>
          <w:kern w:val="36"/>
        </w:rPr>
        <w:br w:type="page"/>
      </w:r>
    </w:p>
    <w:p w:rsidR="001763D4" w:rsidRPr="006049E5" w:rsidRDefault="001763D4" w:rsidP="00C2788B">
      <w:pPr>
        <w:pStyle w:val="3"/>
        <w:ind w:firstLine="567"/>
        <w:rPr>
          <w:kern w:val="36"/>
        </w:rPr>
      </w:pPr>
      <w:r w:rsidRPr="006049E5">
        <w:rPr>
          <w:kern w:val="36"/>
        </w:rPr>
        <w:lastRenderedPageBreak/>
        <w:t>Введение</w:t>
      </w:r>
      <w:bookmarkEnd w:id="0"/>
    </w:p>
    <w:p w:rsidR="001318E1" w:rsidRPr="006049E5" w:rsidRDefault="001763D4" w:rsidP="006049E5">
      <w:pPr>
        <w:pStyle w:val="a3"/>
        <w:spacing w:before="0" w:beforeAutospacing="0" w:after="0" w:afterAutospacing="0"/>
        <w:ind w:firstLine="567"/>
        <w:jc w:val="both"/>
      </w:pPr>
      <w:r w:rsidRPr="006049E5">
        <w:t xml:space="preserve">Программа учебной практике </w:t>
      </w:r>
      <w:r w:rsidR="001318E1" w:rsidRPr="006049E5">
        <w:t xml:space="preserve"> по профессиональному модулю ПМ 02 «Организация продаж страховых продуктов»  составлена в соответствии с учебной программой дисциплины, соответствует образовательному стандарту среднего профессионального образования и является составной частью общей профессиональной подготовки специалистов по специальности 080118 Страховое дело (по отраслям). </w:t>
      </w:r>
    </w:p>
    <w:p w:rsidR="001318E1" w:rsidRPr="006049E5" w:rsidRDefault="001318E1" w:rsidP="006049E5">
      <w:pPr>
        <w:pStyle w:val="a3"/>
        <w:spacing w:before="0" w:beforeAutospacing="0" w:after="0" w:afterAutospacing="0"/>
        <w:ind w:firstLine="567"/>
        <w:jc w:val="both"/>
      </w:pPr>
      <w:r w:rsidRPr="006049E5">
        <w:t xml:space="preserve"> В задания для </w:t>
      </w:r>
      <w:r w:rsidR="001763D4" w:rsidRPr="006049E5">
        <w:t>учебной практики</w:t>
      </w:r>
      <w:r w:rsidRPr="006049E5">
        <w:t xml:space="preserve"> включаются ситуации по организации процесса продаж в страховании в соответствии с законодательством РФ. Первоначально на занятиях профессионального модуля ПМ 02 «Организация продаж страховых продуктов» для примера решаются все типовые ситуации, а затем студентам предлагается самостоятельно осуществить решение остальных заданий по темам дисциплины.</w:t>
      </w:r>
    </w:p>
    <w:p w:rsidR="001318E1" w:rsidRPr="006049E5" w:rsidRDefault="001318E1" w:rsidP="006049E5">
      <w:pPr>
        <w:pStyle w:val="a3"/>
        <w:spacing w:before="0" w:beforeAutospacing="0" w:after="0" w:afterAutospacing="0"/>
        <w:ind w:firstLine="567"/>
        <w:jc w:val="both"/>
      </w:pPr>
      <w:r w:rsidRPr="006049E5">
        <w:t xml:space="preserve"> В </w:t>
      </w:r>
      <w:r w:rsidR="001763D4" w:rsidRPr="006049E5">
        <w:t xml:space="preserve">программе </w:t>
      </w:r>
      <w:r w:rsidRPr="006049E5">
        <w:t xml:space="preserve"> основной акцент делается на самостоятельную работу студентов. </w:t>
      </w:r>
    </w:p>
    <w:p w:rsidR="001318E1" w:rsidRPr="006049E5" w:rsidRDefault="001318E1" w:rsidP="006049E5">
      <w:pPr>
        <w:pStyle w:val="a3"/>
        <w:spacing w:before="0" w:beforeAutospacing="0" w:after="0" w:afterAutospacing="0"/>
        <w:ind w:firstLine="567"/>
        <w:jc w:val="both"/>
      </w:pPr>
      <w:r w:rsidRPr="006049E5">
        <w:t xml:space="preserve">Задания по каждой теме являются обязательными для выполнения студентами.  </w:t>
      </w:r>
      <w:proofErr w:type="gramStart"/>
      <w:r w:rsidRPr="006049E5">
        <w:t xml:space="preserve">Выполнение заданий по организации продаж страховых продуктов позволяет студентам закрепить умения и навыки по профессиональному модулю ПМ 02 «Организация продаж страховых продуктов» Междисциплинарные связи в </w:t>
      </w:r>
      <w:r w:rsidR="001763D4" w:rsidRPr="006049E5">
        <w:t xml:space="preserve">программа учебной </w:t>
      </w:r>
      <w:r w:rsidR="00C2788B" w:rsidRPr="006049E5">
        <w:t>практики</w:t>
      </w:r>
      <w:r w:rsidRPr="006049E5">
        <w:t xml:space="preserve"> прослеживаются с профессиональным модулем ПМ 01 «Технологии процесса продаж в страховании» и дисциплиной  «Страховое дело».</w:t>
      </w:r>
      <w:proofErr w:type="gramEnd"/>
    </w:p>
    <w:p w:rsidR="001318E1" w:rsidRPr="006049E5" w:rsidRDefault="001318E1" w:rsidP="006049E5">
      <w:pPr>
        <w:pStyle w:val="a3"/>
        <w:spacing w:before="0" w:beforeAutospacing="0" w:after="0" w:afterAutospacing="0"/>
        <w:ind w:firstLine="567"/>
        <w:jc w:val="both"/>
      </w:pPr>
      <w:r w:rsidRPr="006049E5">
        <w:t>Необходимо учитывать, что в процессе учебного времени могут быть изменения и дополнения правовой и нормативной базы, поэтому возникает необходимость в корректировке заданий.</w:t>
      </w:r>
    </w:p>
    <w:p w:rsidR="001318E1" w:rsidRPr="006049E5" w:rsidRDefault="001318E1" w:rsidP="006049E5">
      <w:pPr>
        <w:pStyle w:val="a3"/>
        <w:spacing w:before="0" w:beforeAutospacing="0" w:after="0" w:afterAutospacing="0"/>
        <w:ind w:firstLine="567"/>
        <w:jc w:val="both"/>
      </w:pPr>
      <w:r w:rsidRPr="006049E5">
        <w:t> Информационным обеспечением рабочей тетради служат нормативные и законодательные акты с изменениями и дополнениями внесенным в законодательство РФ.</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24743D" w:rsidRPr="006049E5" w:rsidRDefault="0024743D" w:rsidP="006049E5">
      <w:pPr>
        <w:spacing w:after="0" w:line="240" w:lineRule="auto"/>
        <w:rPr>
          <w:rFonts w:ascii="Times New Roman" w:eastAsia="Times New Roman" w:hAnsi="Times New Roman" w:cs="Times New Roman"/>
          <w:b/>
          <w:bCs/>
          <w:kern w:val="36"/>
          <w:sz w:val="24"/>
          <w:szCs w:val="24"/>
          <w:lang w:eastAsia="ru-RU"/>
        </w:rPr>
      </w:pPr>
      <w:r w:rsidRPr="006049E5">
        <w:rPr>
          <w:rFonts w:ascii="Times New Roman" w:eastAsia="Times New Roman" w:hAnsi="Times New Roman" w:cs="Times New Roman"/>
          <w:b/>
          <w:bCs/>
          <w:kern w:val="36"/>
          <w:sz w:val="24"/>
          <w:szCs w:val="24"/>
          <w:lang w:eastAsia="ru-RU"/>
        </w:rPr>
        <w:br w:type="page"/>
      </w:r>
    </w:p>
    <w:p w:rsidR="00A468F1" w:rsidRPr="006049E5" w:rsidRDefault="00A468F1" w:rsidP="006049E5">
      <w:pPr>
        <w:pStyle w:val="3"/>
        <w:ind w:firstLine="567"/>
        <w:jc w:val="center"/>
        <w:rPr>
          <w:kern w:val="36"/>
        </w:rPr>
      </w:pPr>
      <w:bookmarkStart w:id="1" w:name="_Toc419483044"/>
      <w:r w:rsidRPr="006049E5">
        <w:rPr>
          <w:kern w:val="36"/>
        </w:rPr>
        <w:lastRenderedPageBreak/>
        <w:t>РАЗДЕЛ 1 Организация планирования и продаж в страховании (по отраслям)</w:t>
      </w:r>
      <w:bookmarkEnd w:id="1"/>
    </w:p>
    <w:p w:rsidR="00A468F1" w:rsidRPr="006049E5" w:rsidRDefault="00A468F1" w:rsidP="00C2788B">
      <w:pPr>
        <w:pStyle w:val="3"/>
        <w:ind w:firstLine="567"/>
        <w:jc w:val="center"/>
      </w:pPr>
      <w:bookmarkStart w:id="2" w:name="_Toc419483045"/>
      <w:r w:rsidRPr="006049E5">
        <w:t>Тема 1.1. Анали</w:t>
      </w:r>
      <w:r w:rsidR="00770D2B" w:rsidRPr="006049E5">
        <w:t xml:space="preserve">з </w:t>
      </w:r>
      <w:proofErr w:type="gramStart"/>
      <w:r w:rsidR="00770D2B" w:rsidRPr="006049E5">
        <w:t>основных</w:t>
      </w:r>
      <w:proofErr w:type="gramEnd"/>
      <w:r w:rsidR="00770D2B" w:rsidRPr="006049E5">
        <w:t xml:space="preserve"> показателей страхового</w:t>
      </w:r>
      <w:r w:rsidRPr="006049E5">
        <w:t xml:space="preserve"> рынка. Перспе</w:t>
      </w:r>
      <w:r w:rsidR="006049E5">
        <w:t>ктивы развития страхового рынка</w:t>
      </w:r>
      <w:bookmarkEnd w:id="2"/>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t>Необходимо найти информацию о разновидностях страховых организаций. Запишите названия страховых компаний, которые вы услышали, укажите их местоположение (город), а затем сгруппируйте их по регионам.</w:t>
      </w:r>
    </w:p>
    <w:tbl>
      <w:tblPr>
        <w:tblStyle w:val="a7"/>
        <w:tblW w:w="0" w:type="auto"/>
        <w:tblLook w:val="04A0"/>
      </w:tblPr>
      <w:tblGrid>
        <w:gridCol w:w="959"/>
        <w:gridCol w:w="4111"/>
        <w:gridCol w:w="3685"/>
      </w:tblGrid>
      <w:tr w:rsidR="001763D4" w:rsidRPr="006049E5" w:rsidTr="001763D4">
        <w:tc>
          <w:tcPr>
            <w:tcW w:w="959" w:type="dxa"/>
          </w:tcPr>
          <w:p w:rsidR="001763D4" w:rsidRPr="006049E5" w:rsidRDefault="001763D4"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proofErr w:type="gramStart"/>
            <w:r w:rsidRPr="006049E5">
              <w:rPr>
                <w:rFonts w:ascii="Times New Roman" w:eastAsia="Times New Roman" w:hAnsi="Times New Roman" w:cs="Times New Roman"/>
                <w:sz w:val="24"/>
                <w:szCs w:val="24"/>
                <w:lang w:eastAsia="ru-RU"/>
              </w:rPr>
              <w:t>п</w:t>
            </w:r>
            <w:proofErr w:type="spellEnd"/>
            <w:proofErr w:type="gram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п</w:t>
            </w:r>
            <w:proofErr w:type="spellEnd"/>
          </w:p>
          <w:p w:rsidR="001763D4" w:rsidRPr="006049E5" w:rsidRDefault="001763D4" w:rsidP="006049E5">
            <w:pPr>
              <w:rPr>
                <w:rFonts w:ascii="Times New Roman" w:eastAsia="Times New Roman" w:hAnsi="Times New Roman" w:cs="Times New Roman"/>
                <w:sz w:val="24"/>
                <w:szCs w:val="24"/>
                <w:lang w:eastAsia="ru-RU"/>
              </w:rPr>
            </w:pPr>
          </w:p>
        </w:tc>
        <w:tc>
          <w:tcPr>
            <w:tcW w:w="4111" w:type="dxa"/>
          </w:tcPr>
          <w:p w:rsidR="001763D4" w:rsidRPr="006049E5" w:rsidRDefault="001763D4"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Название страховой компании</w:t>
            </w:r>
          </w:p>
        </w:tc>
        <w:tc>
          <w:tcPr>
            <w:tcW w:w="3685" w:type="dxa"/>
          </w:tcPr>
          <w:p w:rsidR="001763D4" w:rsidRPr="006049E5" w:rsidRDefault="001763D4"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Местоположение (город)</w:t>
            </w:r>
          </w:p>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4111" w:type="dxa"/>
          </w:tcPr>
          <w:p w:rsidR="001763D4" w:rsidRPr="006049E5" w:rsidRDefault="001763D4" w:rsidP="006049E5">
            <w:pPr>
              <w:rPr>
                <w:rFonts w:ascii="Times New Roman" w:eastAsia="Times New Roman" w:hAnsi="Times New Roman" w:cs="Times New Roman"/>
                <w:sz w:val="24"/>
                <w:szCs w:val="24"/>
                <w:lang w:eastAsia="ru-RU"/>
              </w:rPr>
            </w:pPr>
          </w:p>
        </w:tc>
        <w:tc>
          <w:tcPr>
            <w:tcW w:w="3685"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4111" w:type="dxa"/>
          </w:tcPr>
          <w:p w:rsidR="001763D4" w:rsidRPr="006049E5" w:rsidRDefault="001763D4" w:rsidP="006049E5">
            <w:pPr>
              <w:rPr>
                <w:rFonts w:ascii="Times New Roman" w:eastAsia="Times New Roman" w:hAnsi="Times New Roman" w:cs="Times New Roman"/>
                <w:sz w:val="24"/>
                <w:szCs w:val="24"/>
                <w:lang w:eastAsia="ru-RU"/>
              </w:rPr>
            </w:pPr>
          </w:p>
        </w:tc>
        <w:tc>
          <w:tcPr>
            <w:tcW w:w="3685"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4111" w:type="dxa"/>
          </w:tcPr>
          <w:p w:rsidR="001763D4" w:rsidRPr="006049E5" w:rsidRDefault="001763D4" w:rsidP="006049E5">
            <w:pPr>
              <w:rPr>
                <w:rFonts w:ascii="Times New Roman" w:eastAsia="Times New Roman" w:hAnsi="Times New Roman" w:cs="Times New Roman"/>
                <w:sz w:val="24"/>
                <w:szCs w:val="24"/>
                <w:lang w:eastAsia="ru-RU"/>
              </w:rPr>
            </w:pPr>
          </w:p>
        </w:tc>
        <w:tc>
          <w:tcPr>
            <w:tcW w:w="3685"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4111" w:type="dxa"/>
          </w:tcPr>
          <w:p w:rsidR="001763D4" w:rsidRPr="006049E5" w:rsidRDefault="001763D4" w:rsidP="006049E5">
            <w:pPr>
              <w:rPr>
                <w:rFonts w:ascii="Times New Roman" w:eastAsia="Times New Roman" w:hAnsi="Times New Roman" w:cs="Times New Roman"/>
                <w:sz w:val="24"/>
                <w:szCs w:val="24"/>
                <w:lang w:eastAsia="ru-RU"/>
              </w:rPr>
            </w:pPr>
          </w:p>
        </w:tc>
        <w:tc>
          <w:tcPr>
            <w:tcW w:w="3685" w:type="dxa"/>
          </w:tcPr>
          <w:p w:rsidR="001763D4" w:rsidRPr="006049E5" w:rsidRDefault="001763D4"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Страховые компании г</w:t>
      </w:r>
      <w:proofErr w:type="gramStart"/>
      <w:r w:rsidRPr="006049E5">
        <w:rPr>
          <w:rFonts w:ascii="Times New Roman" w:eastAsia="Times New Roman" w:hAnsi="Times New Roman" w:cs="Times New Roman"/>
          <w:b/>
          <w:bCs/>
          <w:sz w:val="24"/>
          <w:szCs w:val="24"/>
          <w:lang w:eastAsia="ru-RU"/>
        </w:rPr>
        <w:t>.</w:t>
      </w:r>
      <w:r w:rsidR="0024743D" w:rsidRPr="006049E5">
        <w:rPr>
          <w:rFonts w:ascii="Times New Roman" w:eastAsia="Times New Roman" w:hAnsi="Times New Roman" w:cs="Times New Roman"/>
          <w:b/>
          <w:bCs/>
          <w:sz w:val="24"/>
          <w:szCs w:val="24"/>
          <w:lang w:eastAsia="ru-RU"/>
        </w:rPr>
        <w:t>С</w:t>
      </w:r>
      <w:proofErr w:type="gramEnd"/>
      <w:r w:rsidR="0024743D" w:rsidRPr="006049E5">
        <w:rPr>
          <w:rFonts w:ascii="Times New Roman" w:eastAsia="Times New Roman" w:hAnsi="Times New Roman" w:cs="Times New Roman"/>
          <w:b/>
          <w:bCs/>
          <w:sz w:val="24"/>
          <w:szCs w:val="24"/>
          <w:lang w:eastAsia="ru-RU"/>
        </w:rPr>
        <w:t>моленска</w:t>
      </w:r>
    </w:p>
    <w:tbl>
      <w:tblPr>
        <w:tblStyle w:val="a7"/>
        <w:tblW w:w="0" w:type="auto"/>
        <w:tblLook w:val="04A0"/>
      </w:tblPr>
      <w:tblGrid>
        <w:gridCol w:w="817"/>
        <w:gridCol w:w="4253"/>
        <w:gridCol w:w="3543"/>
      </w:tblGrid>
      <w:tr w:rsidR="001763D4" w:rsidRPr="006049E5" w:rsidTr="001763D4">
        <w:tc>
          <w:tcPr>
            <w:tcW w:w="817" w:type="dxa"/>
          </w:tcPr>
          <w:p w:rsidR="001763D4" w:rsidRPr="006049E5" w:rsidRDefault="001763D4"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proofErr w:type="gramStart"/>
            <w:r w:rsidRPr="006049E5">
              <w:rPr>
                <w:rFonts w:ascii="Times New Roman" w:eastAsia="Times New Roman" w:hAnsi="Times New Roman" w:cs="Times New Roman"/>
                <w:sz w:val="24"/>
                <w:szCs w:val="24"/>
                <w:lang w:eastAsia="ru-RU"/>
              </w:rPr>
              <w:t>п</w:t>
            </w:r>
            <w:proofErr w:type="spellEnd"/>
            <w:proofErr w:type="gram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п</w:t>
            </w:r>
            <w:proofErr w:type="spellEnd"/>
          </w:p>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Название страховой компании</w:t>
            </w:r>
          </w:p>
        </w:tc>
        <w:tc>
          <w:tcPr>
            <w:tcW w:w="3543" w:type="dxa"/>
          </w:tcPr>
          <w:p w:rsidR="001763D4" w:rsidRPr="006049E5" w:rsidRDefault="001763D4"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Местоположение (р-н)</w:t>
            </w:r>
          </w:p>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 xml:space="preserve">Страховые компании </w:t>
      </w:r>
      <w:r w:rsidR="0024743D" w:rsidRPr="006049E5">
        <w:rPr>
          <w:rFonts w:ascii="Times New Roman" w:eastAsia="Times New Roman" w:hAnsi="Times New Roman" w:cs="Times New Roman"/>
          <w:b/>
          <w:bCs/>
          <w:sz w:val="24"/>
          <w:szCs w:val="24"/>
          <w:lang w:eastAsia="ru-RU"/>
        </w:rPr>
        <w:t>Смоленской области</w:t>
      </w:r>
    </w:p>
    <w:tbl>
      <w:tblPr>
        <w:tblStyle w:val="a7"/>
        <w:tblW w:w="0" w:type="auto"/>
        <w:tblLook w:val="04A0"/>
      </w:tblPr>
      <w:tblGrid>
        <w:gridCol w:w="817"/>
        <w:gridCol w:w="4253"/>
        <w:gridCol w:w="3543"/>
      </w:tblGrid>
      <w:tr w:rsidR="001763D4" w:rsidRPr="006049E5" w:rsidTr="00C2788B">
        <w:tc>
          <w:tcPr>
            <w:tcW w:w="817" w:type="dxa"/>
          </w:tcPr>
          <w:p w:rsidR="001763D4" w:rsidRPr="006049E5" w:rsidRDefault="001763D4"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proofErr w:type="gramStart"/>
            <w:r w:rsidRPr="006049E5">
              <w:rPr>
                <w:rFonts w:ascii="Times New Roman" w:eastAsia="Times New Roman" w:hAnsi="Times New Roman" w:cs="Times New Roman"/>
                <w:sz w:val="24"/>
                <w:szCs w:val="24"/>
                <w:lang w:eastAsia="ru-RU"/>
              </w:rPr>
              <w:t>п</w:t>
            </w:r>
            <w:proofErr w:type="spellEnd"/>
            <w:proofErr w:type="gram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п</w:t>
            </w:r>
            <w:proofErr w:type="spellEnd"/>
          </w:p>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Название страховой компании</w:t>
            </w:r>
          </w:p>
        </w:tc>
        <w:tc>
          <w:tcPr>
            <w:tcW w:w="3543" w:type="dxa"/>
          </w:tcPr>
          <w:p w:rsidR="001763D4" w:rsidRPr="006049E5" w:rsidRDefault="001763D4"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Местоположение (р-н)</w:t>
            </w:r>
          </w:p>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C2788B">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C2788B">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C2788B">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C2788B">
        <w:tc>
          <w:tcPr>
            <w:tcW w:w="817" w:type="dxa"/>
          </w:tcPr>
          <w:p w:rsidR="001763D4" w:rsidRPr="006049E5" w:rsidRDefault="001763D4" w:rsidP="006049E5">
            <w:pPr>
              <w:rPr>
                <w:rFonts w:ascii="Times New Roman" w:eastAsia="Times New Roman" w:hAnsi="Times New Roman" w:cs="Times New Roman"/>
                <w:sz w:val="24"/>
                <w:szCs w:val="24"/>
                <w:lang w:eastAsia="ru-RU"/>
              </w:rPr>
            </w:pPr>
          </w:p>
        </w:tc>
        <w:tc>
          <w:tcPr>
            <w:tcW w:w="4253" w:type="dxa"/>
          </w:tcPr>
          <w:p w:rsidR="001763D4" w:rsidRPr="006049E5" w:rsidRDefault="001763D4" w:rsidP="006049E5">
            <w:pPr>
              <w:rPr>
                <w:rFonts w:ascii="Times New Roman" w:eastAsia="Times New Roman" w:hAnsi="Times New Roman" w:cs="Times New Roman"/>
                <w:sz w:val="24"/>
                <w:szCs w:val="24"/>
                <w:lang w:eastAsia="ru-RU"/>
              </w:rPr>
            </w:pPr>
          </w:p>
        </w:tc>
        <w:tc>
          <w:tcPr>
            <w:tcW w:w="3543" w:type="dxa"/>
          </w:tcPr>
          <w:p w:rsidR="001763D4" w:rsidRPr="006049E5" w:rsidRDefault="001763D4" w:rsidP="006049E5">
            <w:pPr>
              <w:rPr>
                <w:rFonts w:ascii="Times New Roman" w:eastAsia="Times New Roman" w:hAnsi="Times New Roman" w:cs="Times New Roman"/>
                <w:sz w:val="24"/>
                <w:szCs w:val="24"/>
                <w:lang w:eastAsia="ru-RU"/>
              </w:rPr>
            </w:pPr>
          </w:p>
        </w:tc>
      </w:tr>
    </w:tbl>
    <w:p w:rsidR="001763D4" w:rsidRPr="006049E5" w:rsidRDefault="001763D4" w:rsidP="006049E5">
      <w:pPr>
        <w:spacing w:after="0" w:line="240" w:lineRule="auto"/>
        <w:jc w:val="center"/>
        <w:outlineLvl w:val="1"/>
        <w:rPr>
          <w:rFonts w:ascii="Times New Roman" w:eastAsia="Times New Roman" w:hAnsi="Times New Roman" w:cs="Times New Roman"/>
          <w:b/>
          <w:bCs/>
          <w:sz w:val="24"/>
          <w:szCs w:val="24"/>
          <w:lang w:eastAsia="ru-RU"/>
        </w:rPr>
      </w:pPr>
    </w:p>
    <w:p w:rsidR="00A468F1" w:rsidRPr="006049E5" w:rsidRDefault="00A468F1" w:rsidP="006049E5">
      <w:pPr>
        <w:pStyle w:val="3"/>
        <w:jc w:val="center"/>
      </w:pPr>
      <w:bookmarkStart w:id="3" w:name="_Toc419483046"/>
      <w:r w:rsidRPr="006049E5">
        <w:t xml:space="preserve">Тема 1.2. Маркетинговые подходы в формировании </w:t>
      </w:r>
      <w:proofErr w:type="spellStart"/>
      <w:r w:rsidRPr="006049E5">
        <w:t>клиентоориентир</w:t>
      </w:r>
      <w:r w:rsidR="006049E5">
        <w:t>ованной</w:t>
      </w:r>
      <w:proofErr w:type="spellEnd"/>
      <w:r w:rsidR="006049E5">
        <w:t xml:space="preserve"> модели розничных продаж</w:t>
      </w:r>
      <w:bookmarkEnd w:id="3"/>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Опишите, как, по Вашему мнению, страховые организации используют приемы маркетинга и продаж</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lastRenderedPageBreak/>
        <w:t>По каким признакам можно узнать мотивированного служащего? Назовите не менее трех признаков: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Назовите как минимум три признака немотивированного служащего:</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Что, по Вашему мнению, продают страховые компании – продукт или услугу? Объясните Ваш ответ:</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Прочитайте ситуацию и дайте характеристику:</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 xml:space="preserve">Три страховых агента собираются на встречи </w:t>
      </w:r>
      <w:proofErr w:type="gramStart"/>
      <w:r w:rsidRPr="006049E5">
        <w:rPr>
          <w:rFonts w:ascii="Times New Roman" w:eastAsia="Times New Roman" w:hAnsi="Times New Roman" w:cs="Times New Roman"/>
          <w:b/>
          <w:bCs/>
          <w:i/>
          <w:iCs/>
          <w:sz w:val="24"/>
          <w:szCs w:val="24"/>
          <w:lang w:eastAsia="ru-RU"/>
        </w:rPr>
        <w:t>к</w:t>
      </w:r>
      <w:proofErr w:type="gramEnd"/>
      <w:r w:rsidRPr="006049E5">
        <w:rPr>
          <w:rFonts w:ascii="Times New Roman" w:eastAsia="Times New Roman" w:hAnsi="Times New Roman" w:cs="Times New Roman"/>
          <w:b/>
          <w:bCs/>
          <w:i/>
          <w:iCs/>
          <w:sz w:val="24"/>
          <w:szCs w:val="24"/>
          <w:lang w:eastAsia="ru-RU"/>
        </w:rPr>
        <w:t xml:space="preserve"> своим клиентами. Они уже полностью готовы к встрече: собрали каталоги, у каждого есть визитные карточки, калькулятор и ноутбук с электронной презентацией. Посмотрите на их дальнейшие действия и предложите свои замечания:</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u w:val="single"/>
          <w:lang w:eastAsia="ru-RU"/>
        </w:rPr>
        <w:t>1 страховой агент</w:t>
      </w:r>
      <w:r w:rsidRPr="006049E5">
        <w:rPr>
          <w:rFonts w:ascii="Times New Roman" w:eastAsia="Times New Roman" w:hAnsi="Times New Roman" w:cs="Times New Roman"/>
          <w:b/>
          <w:bCs/>
          <w:i/>
          <w:iCs/>
          <w:sz w:val="24"/>
          <w:szCs w:val="24"/>
          <w:lang w:eastAsia="ru-RU"/>
        </w:rPr>
        <w:t xml:space="preserve">: «Я могу быть уверен, что произведу впечатление успешного профессионала. Когда клиент увидит, что я приехал на </w:t>
      </w:r>
      <w:proofErr w:type="spellStart"/>
      <w:r w:rsidRPr="006049E5">
        <w:rPr>
          <w:rFonts w:ascii="Times New Roman" w:eastAsia="Times New Roman" w:hAnsi="Times New Roman" w:cs="Times New Roman"/>
          <w:b/>
          <w:bCs/>
          <w:i/>
          <w:iCs/>
          <w:sz w:val="24"/>
          <w:szCs w:val="24"/>
          <w:lang w:eastAsia="ru-RU"/>
        </w:rPr>
        <w:t>Ауди</w:t>
      </w:r>
      <w:proofErr w:type="spellEnd"/>
      <w:r w:rsidRPr="006049E5">
        <w:rPr>
          <w:rFonts w:ascii="Times New Roman" w:eastAsia="Times New Roman" w:hAnsi="Times New Roman" w:cs="Times New Roman"/>
          <w:b/>
          <w:bCs/>
          <w:i/>
          <w:iCs/>
          <w:sz w:val="24"/>
          <w:szCs w:val="24"/>
          <w:lang w:eastAsia="ru-RU"/>
        </w:rPr>
        <w:t xml:space="preserve"> последней модели, он сразу поверит в меня и в мою страховку»</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u w:val="single"/>
          <w:lang w:eastAsia="ru-RU"/>
        </w:rPr>
        <w:t>2 страховой агент</w:t>
      </w:r>
      <w:r w:rsidRPr="006049E5">
        <w:rPr>
          <w:rFonts w:ascii="Times New Roman" w:eastAsia="Times New Roman" w:hAnsi="Times New Roman" w:cs="Times New Roman"/>
          <w:b/>
          <w:bCs/>
          <w:i/>
          <w:iCs/>
          <w:sz w:val="24"/>
          <w:szCs w:val="24"/>
          <w:lang w:eastAsia="ru-RU"/>
        </w:rPr>
        <w:t>: «Обязательно надо захватить с собой отчет о продажах другим клиентам. Мой клиент увидит, что страховой продукт пользуется спросом и не пропустит случая приобрести страховку»</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u w:val="single"/>
          <w:lang w:eastAsia="ru-RU"/>
        </w:rPr>
        <w:t>3 страховой агент</w:t>
      </w:r>
      <w:r w:rsidRPr="006049E5">
        <w:rPr>
          <w:rFonts w:ascii="Times New Roman" w:eastAsia="Times New Roman" w:hAnsi="Times New Roman" w:cs="Times New Roman"/>
          <w:b/>
          <w:bCs/>
          <w:i/>
          <w:iCs/>
          <w:sz w:val="24"/>
          <w:szCs w:val="24"/>
          <w:lang w:eastAsia="ru-RU"/>
        </w:rPr>
        <w:t xml:space="preserve">: «Я собрал все необходимое, но надо зайти в отдел сбыта и взять у них служебную записку о недостатках страхового продукта. </w:t>
      </w:r>
      <w:proofErr w:type="gramStart"/>
      <w:r w:rsidRPr="006049E5">
        <w:rPr>
          <w:rFonts w:ascii="Times New Roman" w:eastAsia="Times New Roman" w:hAnsi="Times New Roman" w:cs="Times New Roman"/>
          <w:b/>
          <w:bCs/>
          <w:i/>
          <w:iCs/>
          <w:sz w:val="24"/>
          <w:szCs w:val="24"/>
          <w:lang w:eastAsia="ru-RU"/>
        </w:rPr>
        <w:t>Я обязан сразу же рассказать клиенту все об этой страховке»</w:t>
      </w:r>
      <w:proofErr w:type="gramEnd"/>
    </w:p>
    <w:p w:rsidR="00A468F1"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C2788B">
      <w:pPr>
        <w:pStyle w:val="3"/>
        <w:ind w:firstLine="567"/>
        <w:jc w:val="center"/>
      </w:pPr>
      <w:bookmarkStart w:id="4" w:name="_Toc419483047"/>
      <w:r w:rsidRPr="006049E5">
        <w:t>Тема 1.3. Порядок формирования продуктовой стратегии. Стратегический план продаж страховых прод</w:t>
      </w:r>
      <w:r w:rsidR="0024743D" w:rsidRPr="006049E5">
        <w:t>уктов</w:t>
      </w:r>
      <w:bookmarkEnd w:id="4"/>
    </w:p>
    <w:p w:rsidR="00A468F1" w:rsidRPr="006049E5" w:rsidRDefault="00A468F1" w:rsidP="006049E5">
      <w:pPr>
        <w:shd w:val="clear" w:color="auto" w:fill="FFFFFF"/>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 xml:space="preserve">Страховой продукт – это сочетание выгод, материальных и дополнительных характеристик. Представьте страховой продукт как сочетание трех компонентов (по модели </w:t>
      </w:r>
      <w:proofErr w:type="spellStart"/>
      <w:r w:rsidRPr="006049E5">
        <w:rPr>
          <w:rFonts w:ascii="Times New Roman" w:eastAsia="Times New Roman" w:hAnsi="Times New Roman" w:cs="Times New Roman"/>
          <w:i/>
          <w:iCs/>
          <w:sz w:val="24"/>
          <w:szCs w:val="24"/>
          <w:lang w:eastAsia="ru-RU"/>
        </w:rPr>
        <w:t>Амстронга-Котлера</w:t>
      </w:r>
      <w:proofErr w:type="spellEnd"/>
      <w:r w:rsidRPr="006049E5">
        <w:rPr>
          <w:rFonts w:ascii="Times New Roman" w:eastAsia="Times New Roman" w:hAnsi="Times New Roman" w:cs="Times New Roman"/>
          <w:i/>
          <w:iCs/>
          <w:sz w:val="24"/>
          <w:szCs w:val="24"/>
          <w:lang w:eastAsia="ru-RU"/>
        </w:rPr>
        <w:t>):</w:t>
      </w:r>
    </w:p>
    <w:p w:rsidR="00A468F1" w:rsidRPr="006049E5" w:rsidRDefault="00A468F1" w:rsidP="006049E5">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Основные качества (выгода):______________________________________________</w:t>
      </w:r>
    </w:p>
    <w:p w:rsidR="00A468F1" w:rsidRPr="006049E5" w:rsidRDefault="00A468F1" w:rsidP="006049E5">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6049E5">
        <w:rPr>
          <w:rFonts w:ascii="Times New Roman" w:eastAsia="Times New Roman" w:hAnsi="Times New Roman" w:cs="Times New Roman"/>
          <w:i/>
          <w:iCs/>
          <w:sz w:val="24"/>
          <w:szCs w:val="24"/>
          <w:lang w:eastAsia="ru-RU"/>
        </w:rPr>
        <w:t>Материальные качества осязаемость):_____________________________________</w:t>
      </w:r>
      <w:proofErr w:type="gramEnd"/>
    </w:p>
    <w:p w:rsidR="00A468F1" w:rsidRPr="006049E5" w:rsidRDefault="00A468F1" w:rsidP="006049E5">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 xml:space="preserve">Усиливающие качества </w:t>
      </w:r>
      <w:proofErr w:type="gramStart"/>
      <w:r w:rsidRPr="006049E5">
        <w:rPr>
          <w:rFonts w:ascii="Times New Roman" w:eastAsia="Times New Roman" w:hAnsi="Times New Roman" w:cs="Times New Roman"/>
          <w:i/>
          <w:iCs/>
          <w:sz w:val="24"/>
          <w:szCs w:val="24"/>
          <w:lang w:eastAsia="ru-RU"/>
        </w:rPr>
        <w:t xml:space="preserve">( </w:t>
      </w:r>
      <w:proofErr w:type="gramEnd"/>
      <w:r w:rsidRPr="006049E5">
        <w:rPr>
          <w:rFonts w:ascii="Times New Roman" w:eastAsia="Times New Roman" w:hAnsi="Times New Roman" w:cs="Times New Roman"/>
          <w:i/>
          <w:iCs/>
          <w:sz w:val="24"/>
          <w:szCs w:val="24"/>
          <w:lang w:eastAsia="ru-RU"/>
        </w:rPr>
        <w:t>услуги):___________________________________________</w:t>
      </w:r>
    </w:p>
    <w:p w:rsidR="00A468F1" w:rsidRPr="006049E5" w:rsidRDefault="00A468F1" w:rsidP="006049E5">
      <w:pPr>
        <w:shd w:val="clear" w:color="auto" w:fill="FFFFFF"/>
        <w:spacing w:after="0" w:line="240" w:lineRule="auto"/>
        <w:rPr>
          <w:rFonts w:ascii="Times New Roman" w:eastAsia="Times New Roman" w:hAnsi="Times New Roman" w:cs="Times New Roman"/>
          <w:sz w:val="24"/>
          <w:szCs w:val="24"/>
          <w:lang w:eastAsia="ru-RU"/>
        </w:rPr>
      </w:pPr>
    </w:p>
    <w:p w:rsidR="00A468F1" w:rsidRPr="006049E5" w:rsidRDefault="00A468F1" w:rsidP="006049E5">
      <w:pPr>
        <w:shd w:val="clear" w:color="auto" w:fill="FFFFFF"/>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lastRenderedPageBreak/>
        <w:t>Одной из задач продуктовой политики страховой организации является своевременное принятие решений о целесообразности разработки нового страхового продукта.</w:t>
      </w:r>
    </w:p>
    <w:p w:rsidR="00A468F1" w:rsidRPr="006049E5" w:rsidRDefault="00A468F1" w:rsidP="006049E5">
      <w:pPr>
        <w:shd w:val="clear" w:color="auto" w:fill="FFFFFF"/>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4067175" cy="1914525"/>
            <wp:effectExtent l="19050" t="0" r="9525" b="0"/>
            <wp:wrapSquare wrapText="bothSides"/>
            <wp:docPr id="6" name="Рисунок 6" descr="hello_html_38fb50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38fb50f0.png"/>
                    <pic:cNvPicPr>
                      <a:picLocks noChangeAspect="1" noChangeArrowheads="1"/>
                    </pic:cNvPicPr>
                  </pic:nvPicPr>
                  <pic:blipFill>
                    <a:blip r:embed="rId8" cstate="print"/>
                    <a:srcRect/>
                    <a:stretch>
                      <a:fillRect/>
                    </a:stretch>
                  </pic:blipFill>
                  <pic:spPr bwMode="auto">
                    <a:xfrm>
                      <a:off x="0" y="0"/>
                      <a:ext cx="4067175" cy="1914525"/>
                    </a:xfrm>
                    <a:prstGeom prst="rect">
                      <a:avLst/>
                    </a:prstGeom>
                    <a:noFill/>
                    <a:ln w="9525">
                      <a:noFill/>
                      <a:miter lim="800000"/>
                      <a:headEnd/>
                      <a:tailEnd/>
                    </a:ln>
                  </pic:spPr>
                </pic:pic>
              </a:graphicData>
            </a:graphic>
          </wp:anchor>
        </w:drawing>
      </w:r>
      <w:r w:rsidRPr="006049E5">
        <w:rPr>
          <w:rFonts w:ascii="Times New Roman" w:eastAsia="Times New Roman" w:hAnsi="Times New Roman" w:cs="Times New Roman"/>
          <w:sz w:val="24"/>
          <w:szCs w:val="24"/>
          <w:lang w:eastAsia="ru-RU"/>
        </w:rPr>
        <w:br w:type="textWrapping" w:clear="left"/>
      </w:r>
      <w:r w:rsidR="0024743D" w:rsidRPr="006049E5">
        <w:rPr>
          <w:rFonts w:ascii="Times New Roman" w:eastAsia="Times New Roman" w:hAnsi="Times New Roman" w:cs="Times New Roman"/>
          <w:sz w:val="24"/>
          <w:szCs w:val="24"/>
          <w:lang w:eastAsia="ru-RU"/>
        </w:rPr>
        <w:t>Ж</w:t>
      </w:r>
      <w:r w:rsidRPr="006049E5">
        <w:rPr>
          <w:rFonts w:ascii="Times New Roman" w:eastAsia="Times New Roman" w:hAnsi="Times New Roman" w:cs="Times New Roman"/>
          <w:sz w:val="24"/>
          <w:szCs w:val="24"/>
          <w:lang w:eastAsia="ru-RU"/>
        </w:rPr>
        <w:t>изненный ци</w:t>
      </w:r>
      <w:proofErr w:type="gramStart"/>
      <w:r w:rsidRPr="006049E5">
        <w:rPr>
          <w:rFonts w:ascii="Times New Roman" w:eastAsia="Times New Roman" w:hAnsi="Times New Roman" w:cs="Times New Roman"/>
          <w:sz w:val="24"/>
          <w:szCs w:val="24"/>
          <w:lang w:eastAsia="ru-RU"/>
        </w:rPr>
        <w:t>кл стр</w:t>
      </w:r>
      <w:proofErr w:type="gramEnd"/>
      <w:r w:rsidRPr="006049E5">
        <w:rPr>
          <w:rFonts w:ascii="Times New Roman" w:eastAsia="Times New Roman" w:hAnsi="Times New Roman" w:cs="Times New Roman"/>
          <w:sz w:val="24"/>
          <w:szCs w:val="24"/>
          <w:lang w:eastAsia="ru-RU"/>
        </w:rPr>
        <w:t>ахового продукта - это процесс развития продаж и получения прибыли, состоящий из стадий внедрения на рынок, роста, зрелости и спада:</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 каких фазах жизненного цикла страхового продукта следует сконцентрироваться при следующих видах деятельности:</w:t>
      </w:r>
    </w:p>
    <w:p w:rsidR="00A468F1" w:rsidRPr="00C2788B" w:rsidRDefault="00A468F1" w:rsidP="00C2788B">
      <w:pPr>
        <w:numPr>
          <w:ilvl w:val="0"/>
          <w:numId w:val="2"/>
        </w:numPr>
        <w:spacing w:after="0" w:line="240" w:lineRule="auto"/>
        <w:ind w:left="0" w:firstLine="284"/>
        <w:rPr>
          <w:rFonts w:ascii="Times New Roman" w:eastAsia="Times New Roman" w:hAnsi="Times New Roman" w:cs="Times New Roman"/>
          <w:i/>
          <w:iCs/>
          <w:sz w:val="24"/>
          <w:szCs w:val="24"/>
          <w:lang w:eastAsia="ru-RU"/>
        </w:rPr>
      </w:pPr>
      <w:r w:rsidRPr="00C2788B">
        <w:rPr>
          <w:rFonts w:ascii="Times New Roman" w:eastAsia="Times New Roman" w:hAnsi="Times New Roman" w:cs="Times New Roman"/>
          <w:i/>
          <w:iCs/>
          <w:sz w:val="24"/>
          <w:szCs w:val="24"/>
          <w:lang w:eastAsia="ru-RU"/>
        </w:rPr>
        <w:t>Укрепить привязанность к страховому продукту, необходимость в страховании__________________________________________________________________</w:t>
      </w:r>
    </w:p>
    <w:p w:rsidR="00A468F1" w:rsidRPr="00C2788B" w:rsidRDefault="00A468F1" w:rsidP="00C2788B">
      <w:pPr>
        <w:numPr>
          <w:ilvl w:val="0"/>
          <w:numId w:val="2"/>
        </w:numPr>
        <w:spacing w:after="0" w:line="240" w:lineRule="auto"/>
        <w:ind w:left="0" w:firstLine="284"/>
        <w:rPr>
          <w:rFonts w:ascii="Times New Roman" w:eastAsia="Times New Roman" w:hAnsi="Times New Roman" w:cs="Times New Roman"/>
          <w:i/>
          <w:iCs/>
          <w:sz w:val="24"/>
          <w:szCs w:val="24"/>
          <w:lang w:eastAsia="ru-RU"/>
        </w:rPr>
      </w:pPr>
      <w:r w:rsidRPr="00C2788B">
        <w:rPr>
          <w:rFonts w:ascii="Times New Roman" w:eastAsia="Times New Roman" w:hAnsi="Times New Roman" w:cs="Times New Roman"/>
          <w:i/>
          <w:iCs/>
          <w:sz w:val="24"/>
          <w:szCs w:val="24"/>
          <w:lang w:eastAsia="ru-RU"/>
        </w:rPr>
        <w:t>Создать комплекс информационных средств, инструментов торговой политики_____________________________________________________________________</w:t>
      </w:r>
    </w:p>
    <w:p w:rsidR="00A468F1" w:rsidRPr="006049E5" w:rsidRDefault="00A468F1" w:rsidP="00C2788B">
      <w:pPr>
        <w:numPr>
          <w:ilvl w:val="0"/>
          <w:numId w:val="2"/>
        </w:numPr>
        <w:spacing w:after="0" w:line="240" w:lineRule="auto"/>
        <w:ind w:left="0" w:firstLine="284"/>
        <w:rPr>
          <w:rFonts w:ascii="Times New Roman" w:eastAsia="Times New Roman" w:hAnsi="Times New Roman" w:cs="Times New Roman"/>
          <w:sz w:val="24"/>
          <w:szCs w:val="24"/>
          <w:lang w:eastAsia="ru-RU"/>
        </w:rPr>
      </w:pPr>
      <w:r w:rsidRPr="00C2788B">
        <w:rPr>
          <w:rFonts w:ascii="Times New Roman" w:eastAsia="Times New Roman" w:hAnsi="Times New Roman" w:cs="Times New Roman"/>
          <w:i/>
          <w:iCs/>
          <w:sz w:val="24"/>
          <w:szCs w:val="24"/>
          <w:lang w:eastAsia="ru-RU"/>
        </w:rPr>
        <w:t>Направить прибыль на укрепление маркетингового бюджета__________________________</w:t>
      </w:r>
    </w:p>
    <w:p w:rsidR="00A468F1" w:rsidRPr="006049E5" w:rsidRDefault="00A468F1" w:rsidP="00C2788B">
      <w:pPr>
        <w:numPr>
          <w:ilvl w:val="0"/>
          <w:numId w:val="2"/>
        </w:numPr>
        <w:spacing w:after="0" w:line="240" w:lineRule="auto"/>
        <w:ind w:left="0" w:firstLine="284"/>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Использовать политику снижения цен для удержания своей доли рынка________________</w:t>
      </w:r>
    </w:p>
    <w:p w:rsidR="00A468F1" w:rsidRPr="006049E5" w:rsidRDefault="00A468F1" w:rsidP="00C2788B">
      <w:pPr>
        <w:numPr>
          <w:ilvl w:val="0"/>
          <w:numId w:val="2"/>
        </w:numPr>
        <w:spacing w:after="0" w:line="240" w:lineRule="auto"/>
        <w:ind w:left="0" w:firstLine="284"/>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Обеспечить популярность и знание преимуще</w:t>
      </w:r>
      <w:proofErr w:type="gramStart"/>
      <w:r w:rsidRPr="006049E5">
        <w:rPr>
          <w:rFonts w:ascii="Times New Roman" w:eastAsia="Times New Roman" w:hAnsi="Times New Roman" w:cs="Times New Roman"/>
          <w:i/>
          <w:iCs/>
          <w:sz w:val="24"/>
          <w:szCs w:val="24"/>
          <w:lang w:eastAsia="ru-RU"/>
        </w:rPr>
        <w:t>ств стр</w:t>
      </w:r>
      <w:proofErr w:type="gramEnd"/>
      <w:r w:rsidRPr="006049E5">
        <w:rPr>
          <w:rFonts w:ascii="Times New Roman" w:eastAsia="Times New Roman" w:hAnsi="Times New Roman" w:cs="Times New Roman"/>
          <w:i/>
          <w:iCs/>
          <w:sz w:val="24"/>
          <w:szCs w:val="24"/>
          <w:lang w:eastAsia="ru-RU"/>
        </w:rPr>
        <w:t>аховых продуктов________________</w:t>
      </w:r>
    </w:p>
    <w:p w:rsidR="00A468F1" w:rsidRPr="006049E5" w:rsidRDefault="00A468F1" w:rsidP="00C2788B">
      <w:pPr>
        <w:numPr>
          <w:ilvl w:val="0"/>
          <w:numId w:val="2"/>
        </w:numPr>
        <w:spacing w:after="0" w:line="240" w:lineRule="auto"/>
        <w:ind w:left="0" w:firstLine="284"/>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Обеспечить узнаваемость и установить связь с покупателем__________________________</w:t>
      </w:r>
    </w:p>
    <w:p w:rsidR="00A468F1" w:rsidRPr="006049E5" w:rsidRDefault="00A468F1" w:rsidP="00C2788B">
      <w:pPr>
        <w:numPr>
          <w:ilvl w:val="0"/>
          <w:numId w:val="2"/>
        </w:numPr>
        <w:spacing w:after="0" w:line="240" w:lineRule="auto"/>
        <w:ind w:left="0" w:firstLine="284"/>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Использовать тактики стимулирования сбыта и поддержания преданности покупателей к страховому продукту____________________________________________________________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Следуя этапам жизненного цикла, кратко опишите жизненный цикл любого страхового продукта на Ваш выбор:</w:t>
      </w:r>
    </w:p>
    <w:tbl>
      <w:tblPr>
        <w:tblStyle w:val="a7"/>
        <w:tblW w:w="0" w:type="auto"/>
        <w:tblLook w:val="04A0"/>
      </w:tblPr>
      <w:tblGrid>
        <w:gridCol w:w="959"/>
        <w:gridCol w:w="3190"/>
        <w:gridCol w:w="5173"/>
      </w:tblGrid>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proofErr w:type="gramStart"/>
            <w:r w:rsidRPr="006049E5">
              <w:rPr>
                <w:rFonts w:ascii="Times New Roman" w:eastAsia="Times New Roman" w:hAnsi="Times New Roman" w:cs="Times New Roman"/>
                <w:i/>
                <w:iCs/>
                <w:sz w:val="24"/>
                <w:szCs w:val="24"/>
                <w:lang w:eastAsia="ru-RU"/>
              </w:rPr>
              <w:t>п</w:t>
            </w:r>
            <w:proofErr w:type="spellEnd"/>
            <w:proofErr w:type="gramEnd"/>
            <w:r w:rsidRPr="006049E5">
              <w:rPr>
                <w:rFonts w:ascii="Times New Roman" w:eastAsia="Times New Roman" w:hAnsi="Times New Roman" w:cs="Times New Roman"/>
                <w:i/>
                <w:iCs/>
                <w:sz w:val="24"/>
                <w:szCs w:val="24"/>
                <w:lang w:eastAsia="ru-RU"/>
              </w:rPr>
              <w:t>/</w:t>
            </w:r>
            <w:proofErr w:type="spellStart"/>
            <w:r w:rsidRPr="006049E5">
              <w:rPr>
                <w:rFonts w:ascii="Times New Roman" w:eastAsia="Times New Roman" w:hAnsi="Times New Roman" w:cs="Times New Roman"/>
                <w:i/>
                <w:iCs/>
                <w:sz w:val="24"/>
                <w:szCs w:val="24"/>
                <w:lang w:eastAsia="ru-RU"/>
              </w:rPr>
              <w:t>п</w:t>
            </w:r>
            <w:proofErr w:type="spellEnd"/>
          </w:p>
          <w:p w:rsidR="001763D4" w:rsidRPr="006049E5" w:rsidRDefault="001763D4" w:rsidP="006049E5">
            <w:pPr>
              <w:rPr>
                <w:rFonts w:ascii="Times New Roman" w:eastAsia="Times New Roman" w:hAnsi="Times New Roman" w:cs="Times New Roman"/>
                <w:sz w:val="24"/>
                <w:szCs w:val="24"/>
                <w:lang w:eastAsia="ru-RU"/>
              </w:rPr>
            </w:pPr>
          </w:p>
        </w:tc>
        <w:tc>
          <w:tcPr>
            <w:tcW w:w="3190" w:type="dxa"/>
          </w:tcPr>
          <w:p w:rsidR="001763D4" w:rsidRPr="006049E5" w:rsidRDefault="001763D4"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Фаза цикла</w:t>
            </w:r>
          </w:p>
          <w:p w:rsidR="001763D4" w:rsidRPr="006049E5" w:rsidRDefault="001763D4" w:rsidP="006049E5">
            <w:pPr>
              <w:rPr>
                <w:rFonts w:ascii="Times New Roman" w:eastAsia="Times New Roman" w:hAnsi="Times New Roman" w:cs="Times New Roman"/>
                <w:sz w:val="24"/>
                <w:szCs w:val="24"/>
                <w:lang w:eastAsia="ru-RU"/>
              </w:rPr>
            </w:pPr>
          </w:p>
        </w:tc>
        <w:tc>
          <w:tcPr>
            <w:tcW w:w="5173" w:type="dxa"/>
          </w:tcPr>
          <w:p w:rsidR="001763D4" w:rsidRPr="006049E5" w:rsidRDefault="001763D4"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Описание истории продаж страхового продукта</w:t>
            </w:r>
          </w:p>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3190" w:type="dxa"/>
          </w:tcPr>
          <w:p w:rsidR="001763D4" w:rsidRPr="006049E5" w:rsidRDefault="001763D4" w:rsidP="006049E5">
            <w:pPr>
              <w:rPr>
                <w:rFonts w:ascii="Times New Roman" w:eastAsia="Times New Roman" w:hAnsi="Times New Roman" w:cs="Times New Roman"/>
                <w:sz w:val="24"/>
                <w:szCs w:val="24"/>
                <w:lang w:eastAsia="ru-RU"/>
              </w:rPr>
            </w:pPr>
          </w:p>
        </w:tc>
        <w:tc>
          <w:tcPr>
            <w:tcW w:w="517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3190" w:type="dxa"/>
          </w:tcPr>
          <w:p w:rsidR="001763D4" w:rsidRPr="006049E5" w:rsidRDefault="001763D4" w:rsidP="006049E5">
            <w:pPr>
              <w:rPr>
                <w:rFonts w:ascii="Times New Roman" w:eastAsia="Times New Roman" w:hAnsi="Times New Roman" w:cs="Times New Roman"/>
                <w:sz w:val="24"/>
                <w:szCs w:val="24"/>
                <w:lang w:eastAsia="ru-RU"/>
              </w:rPr>
            </w:pPr>
          </w:p>
        </w:tc>
        <w:tc>
          <w:tcPr>
            <w:tcW w:w="517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3190" w:type="dxa"/>
          </w:tcPr>
          <w:p w:rsidR="001763D4" w:rsidRPr="006049E5" w:rsidRDefault="001763D4" w:rsidP="006049E5">
            <w:pPr>
              <w:rPr>
                <w:rFonts w:ascii="Times New Roman" w:eastAsia="Times New Roman" w:hAnsi="Times New Roman" w:cs="Times New Roman"/>
                <w:sz w:val="24"/>
                <w:szCs w:val="24"/>
                <w:lang w:eastAsia="ru-RU"/>
              </w:rPr>
            </w:pPr>
          </w:p>
        </w:tc>
        <w:tc>
          <w:tcPr>
            <w:tcW w:w="5173" w:type="dxa"/>
          </w:tcPr>
          <w:p w:rsidR="001763D4" w:rsidRPr="006049E5" w:rsidRDefault="001763D4" w:rsidP="006049E5">
            <w:pPr>
              <w:rPr>
                <w:rFonts w:ascii="Times New Roman" w:eastAsia="Times New Roman" w:hAnsi="Times New Roman" w:cs="Times New Roman"/>
                <w:sz w:val="24"/>
                <w:szCs w:val="24"/>
                <w:lang w:eastAsia="ru-RU"/>
              </w:rPr>
            </w:pPr>
          </w:p>
        </w:tc>
      </w:tr>
      <w:tr w:rsidR="001763D4" w:rsidRPr="006049E5" w:rsidTr="001763D4">
        <w:tc>
          <w:tcPr>
            <w:tcW w:w="959" w:type="dxa"/>
          </w:tcPr>
          <w:p w:rsidR="001763D4" w:rsidRPr="006049E5" w:rsidRDefault="001763D4" w:rsidP="006049E5">
            <w:pPr>
              <w:rPr>
                <w:rFonts w:ascii="Times New Roman" w:eastAsia="Times New Roman" w:hAnsi="Times New Roman" w:cs="Times New Roman"/>
                <w:sz w:val="24"/>
                <w:szCs w:val="24"/>
                <w:lang w:eastAsia="ru-RU"/>
              </w:rPr>
            </w:pPr>
          </w:p>
        </w:tc>
        <w:tc>
          <w:tcPr>
            <w:tcW w:w="3190" w:type="dxa"/>
          </w:tcPr>
          <w:p w:rsidR="001763D4" w:rsidRPr="006049E5" w:rsidRDefault="001763D4" w:rsidP="006049E5">
            <w:pPr>
              <w:rPr>
                <w:rFonts w:ascii="Times New Roman" w:eastAsia="Times New Roman" w:hAnsi="Times New Roman" w:cs="Times New Roman"/>
                <w:sz w:val="24"/>
                <w:szCs w:val="24"/>
                <w:lang w:eastAsia="ru-RU"/>
              </w:rPr>
            </w:pPr>
          </w:p>
        </w:tc>
        <w:tc>
          <w:tcPr>
            <w:tcW w:w="5173" w:type="dxa"/>
          </w:tcPr>
          <w:p w:rsidR="001763D4" w:rsidRPr="006049E5" w:rsidRDefault="001763D4" w:rsidP="006049E5">
            <w:pPr>
              <w:rPr>
                <w:rFonts w:ascii="Times New Roman" w:eastAsia="Times New Roman" w:hAnsi="Times New Roman" w:cs="Times New Roman"/>
                <w:sz w:val="24"/>
                <w:szCs w:val="24"/>
                <w:lang w:eastAsia="ru-RU"/>
              </w:rPr>
            </w:pPr>
          </w:p>
        </w:tc>
      </w:tr>
    </w:tbl>
    <w:p w:rsidR="00A468F1" w:rsidRPr="006049E5" w:rsidRDefault="00A468F1" w:rsidP="006049E5">
      <w:pPr>
        <w:shd w:val="clear" w:color="auto" w:fill="FFFFFF"/>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Дополните таблицу собственными предложениями: как бы Вы реализовали продуктовые стратегии на различных этапах жизненного цикла страхового продукта:</w:t>
      </w:r>
    </w:p>
    <w:tbl>
      <w:tblPr>
        <w:tblStyle w:val="a7"/>
        <w:tblW w:w="0" w:type="auto"/>
        <w:tblLook w:val="04A0"/>
      </w:tblPr>
      <w:tblGrid>
        <w:gridCol w:w="3190"/>
        <w:gridCol w:w="3190"/>
        <w:gridCol w:w="3191"/>
      </w:tblGrid>
      <w:tr w:rsidR="006049E5" w:rsidRPr="006049E5" w:rsidTr="006049E5">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Этапы жизненного цикла страхового продукта</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продуктовые стратегии</w:t>
            </w: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собственные предложения и рекомендации по совершенствованию эффективности внедрения и продаж страховых продуктов</w:t>
            </w: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 Этап внедрения на рынок</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стратегия быстрого </w:t>
            </w:r>
            <w:r w:rsidRPr="006049E5">
              <w:rPr>
                <w:rFonts w:ascii="Times New Roman" w:eastAsia="Times New Roman" w:hAnsi="Times New Roman" w:cs="Times New Roman"/>
                <w:sz w:val="24"/>
                <w:szCs w:val="24"/>
                <w:lang w:eastAsia="ru-RU"/>
              </w:rPr>
              <w:lastRenderedPageBreak/>
              <w:t>проникновения на рынок;</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lastRenderedPageBreak/>
              <w:t>- стратегия медленного проникновения на рынок.</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 Этап роста</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улучшение качества страхового продукта, придание ему новых свойств;</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выпуск новых страховых продуктов;</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расширение страховых услуг, чтобы защитить основной страховой продукт</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3.Этап зрелости</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стратегия модификации страхового продукта</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4.Этап спада</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увеличение инвестиций с целью захватить лидерство или укрепить позиции на рынке;</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сохранение определённых уровней капиталовложений, пока не прояснится ситуация в отрасли;</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сокращение инвестиций, отказ обслуживать группы  менее выгодных потребителей;</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отказ от инвестиций в целях быстрого пополнения денежных средств;</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r w:rsidR="006049E5" w:rsidRPr="006049E5" w:rsidTr="006049E5">
        <w:tc>
          <w:tcPr>
            <w:tcW w:w="3190" w:type="dxa"/>
          </w:tcPr>
          <w:p w:rsidR="006049E5" w:rsidRPr="006049E5" w:rsidRDefault="006049E5"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продажа страховых продуктов с наибольшей выгодой</w:t>
            </w:r>
          </w:p>
        </w:tc>
        <w:tc>
          <w:tcPr>
            <w:tcW w:w="3190" w:type="dxa"/>
          </w:tcPr>
          <w:p w:rsidR="006049E5" w:rsidRPr="006049E5" w:rsidRDefault="006049E5" w:rsidP="006049E5">
            <w:pPr>
              <w:jc w:val="center"/>
              <w:rPr>
                <w:rFonts w:ascii="Times New Roman" w:eastAsia="Times New Roman" w:hAnsi="Times New Roman" w:cs="Times New Roman"/>
                <w:sz w:val="24"/>
                <w:szCs w:val="24"/>
                <w:lang w:eastAsia="ru-RU"/>
              </w:rPr>
            </w:pPr>
          </w:p>
        </w:tc>
        <w:tc>
          <w:tcPr>
            <w:tcW w:w="3191" w:type="dxa"/>
          </w:tcPr>
          <w:p w:rsidR="006049E5" w:rsidRPr="006049E5" w:rsidRDefault="006049E5" w:rsidP="006049E5">
            <w:pPr>
              <w:jc w:val="center"/>
              <w:rPr>
                <w:rFonts w:ascii="Times New Roman" w:eastAsia="Times New Roman" w:hAnsi="Times New Roman" w:cs="Times New Roman"/>
                <w:sz w:val="24"/>
                <w:szCs w:val="24"/>
                <w:lang w:eastAsia="ru-RU"/>
              </w:rPr>
            </w:pPr>
          </w:p>
        </w:tc>
      </w:tr>
    </w:tbl>
    <w:p w:rsidR="00E56A3F" w:rsidRDefault="00E56A3F"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 xml:space="preserve">Процесс планирования описывается при помощи аббревиатуры MOST, что означает: миссия (M - </w:t>
      </w:r>
      <w:proofErr w:type="spellStart"/>
      <w:r w:rsidRPr="006049E5">
        <w:rPr>
          <w:rFonts w:ascii="Times New Roman" w:eastAsia="Times New Roman" w:hAnsi="Times New Roman" w:cs="Times New Roman"/>
          <w:b/>
          <w:bCs/>
          <w:i/>
          <w:iCs/>
          <w:sz w:val="24"/>
          <w:szCs w:val="24"/>
          <w:lang w:eastAsia="ru-RU"/>
        </w:rPr>
        <w:t>mission</w:t>
      </w:r>
      <w:proofErr w:type="spellEnd"/>
      <w:r w:rsidRPr="006049E5">
        <w:rPr>
          <w:rFonts w:ascii="Times New Roman" w:eastAsia="Times New Roman" w:hAnsi="Times New Roman" w:cs="Times New Roman"/>
          <w:b/>
          <w:bCs/>
          <w:i/>
          <w:iCs/>
          <w:sz w:val="24"/>
          <w:szCs w:val="24"/>
          <w:lang w:eastAsia="ru-RU"/>
        </w:rPr>
        <w:t xml:space="preserve">), цель (O – </w:t>
      </w:r>
      <w:proofErr w:type="spellStart"/>
      <w:r w:rsidRPr="006049E5">
        <w:rPr>
          <w:rFonts w:ascii="Times New Roman" w:eastAsia="Times New Roman" w:hAnsi="Times New Roman" w:cs="Times New Roman"/>
          <w:b/>
          <w:bCs/>
          <w:i/>
          <w:iCs/>
          <w:sz w:val="24"/>
          <w:szCs w:val="24"/>
          <w:lang w:eastAsia="ru-RU"/>
        </w:rPr>
        <w:t>objective</w:t>
      </w:r>
      <w:proofErr w:type="spellEnd"/>
      <w:r w:rsidRPr="006049E5">
        <w:rPr>
          <w:rFonts w:ascii="Times New Roman" w:eastAsia="Times New Roman" w:hAnsi="Times New Roman" w:cs="Times New Roman"/>
          <w:b/>
          <w:bCs/>
          <w:i/>
          <w:iCs/>
          <w:sz w:val="24"/>
          <w:szCs w:val="24"/>
          <w:lang w:eastAsia="ru-RU"/>
        </w:rPr>
        <w:t xml:space="preserve">), стратегия (S – </w:t>
      </w:r>
      <w:proofErr w:type="spellStart"/>
      <w:r w:rsidRPr="006049E5">
        <w:rPr>
          <w:rFonts w:ascii="Times New Roman" w:eastAsia="Times New Roman" w:hAnsi="Times New Roman" w:cs="Times New Roman"/>
          <w:b/>
          <w:bCs/>
          <w:i/>
          <w:iCs/>
          <w:sz w:val="24"/>
          <w:szCs w:val="24"/>
          <w:lang w:eastAsia="ru-RU"/>
        </w:rPr>
        <w:t>strategy</w:t>
      </w:r>
      <w:proofErr w:type="spellEnd"/>
      <w:r w:rsidRPr="006049E5">
        <w:rPr>
          <w:rFonts w:ascii="Times New Roman" w:eastAsia="Times New Roman" w:hAnsi="Times New Roman" w:cs="Times New Roman"/>
          <w:b/>
          <w:bCs/>
          <w:i/>
          <w:iCs/>
          <w:sz w:val="24"/>
          <w:szCs w:val="24"/>
          <w:lang w:eastAsia="ru-RU"/>
        </w:rPr>
        <w:t xml:space="preserve">), тактика (T – </w:t>
      </w:r>
      <w:proofErr w:type="spellStart"/>
      <w:r w:rsidRPr="006049E5">
        <w:rPr>
          <w:rFonts w:ascii="Times New Roman" w:eastAsia="Times New Roman" w:hAnsi="Times New Roman" w:cs="Times New Roman"/>
          <w:b/>
          <w:bCs/>
          <w:i/>
          <w:iCs/>
          <w:sz w:val="24"/>
          <w:szCs w:val="24"/>
          <w:lang w:eastAsia="ru-RU"/>
        </w:rPr>
        <w:t>tactics</w:t>
      </w:r>
      <w:proofErr w:type="spellEnd"/>
      <w:r w:rsidRPr="006049E5">
        <w:rPr>
          <w:rFonts w:ascii="Times New Roman" w:eastAsia="Times New Roman" w:hAnsi="Times New Roman" w:cs="Times New Roman"/>
          <w:b/>
          <w:bCs/>
          <w:i/>
          <w:iCs/>
          <w:sz w:val="24"/>
          <w:szCs w:val="24"/>
          <w:lang w:eastAsia="ru-RU"/>
        </w:rPr>
        <w:t>).</w:t>
      </w:r>
    </w:p>
    <w:p w:rsidR="00E56A3F" w:rsidRDefault="00E56A3F" w:rsidP="006049E5">
      <w:pPr>
        <w:spacing w:after="0" w:line="240" w:lineRule="auto"/>
        <w:rPr>
          <w:rFonts w:ascii="Times New Roman" w:eastAsia="Times New Roman" w:hAnsi="Times New Roman" w:cs="Times New Roman"/>
          <w:b/>
          <w:bCs/>
          <w:sz w:val="24"/>
          <w:szCs w:val="24"/>
          <w:u w:val="single"/>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u w:val="single"/>
          <w:lang w:eastAsia="ru-RU"/>
        </w:rPr>
        <w:t>Миссия</w:t>
      </w:r>
      <w:r w:rsidRPr="006049E5">
        <w:rPr>
          <w:rFonts w:ascii="Times New Roman" w:eastAsia="Times New Roman" w:hAnsi="Times New Roman" w:cs="Times New Roman"/>
          <w:sz w:val="24"/>
          <w:szCs w:val="24"/>
          <w:lang w:eastAsia="ru-RU"/>
        </w:rPr>
        <w:t xml:space="preserve"> – это роль отдела продаж, политика сбыта, ответственное задание или поручение.</w:t>
      </w:r>
    </w:p>
    <w:p w:rsidR="00E56A3F" w:rsidRDefault="00E56A3F" w:rsidP="006049E5">
      <w:pPr>
        <w:spacing w:after="0" w:line="240" w:lineRule="auto"/>
        <w:rPr>
          <w:rFonts w:ascii="Times New Roman" w:eastAsia="Times New Roman" w:hAnsi="Times New Roman" w:cs="Times New Roman"/>
          <w:b/>
          <w:bCs/>
          <w:sz w:val="24"/>
          <w:szCs w:val="24"/>
          <w:u w:val="single"/>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u w:val="single"/>
          <w:lang w:eastAsia="ru-RU"/>
        </w:rPr>
        <w:t xml:space="preserve">Стратегия </w:t>
      </w:r>
      <w:r w:rsidRPr="006049E5">
        <w:rPr>
          <w:rFonts w:ascii="Times New Roman" w:eastAsia="Times New Roman" w:hAnsi="Times New Roman" w:cs="Times New Roman"/>
          <w:sz w:val="24"/>
          <w:szCs w:val="24"/>
          <w:lang w:eastAsia="ru-RU"/>
        </w:rPr>
        <w:t xml:space="preserve">- характеризует </w:t>
      </w:r>
      <w:proofErr w:type="spellStart"/>
      <w:proofErr w:type="gramStart"/>
      <w:r w:rsidRPr="006049E5">
        <w:rPr>
          <w:rFonts w:ascii="Times New Roman" w:eastAsia="Times New Roman" w:hAnsi="Times New Roman" w:cs="Times New Roman"/>
          <w:sz w:val="24"/>
          <w:szCs w:val="24"/>
          <w:lang w:eastAsia="ru-RU"/>
        </w:rPr>
        <w:t>бизнес-цели</w:t>
      </w:r>
      <w:proofErr w:type="spellEnd"/>
      <w:proofErr w:type="gramEnd"/>
      <w:r w:rsidRPr="006049E5">
        <w:rPr>
          <w:rFonts w:ascii="Times New Roman" w:eastAsia="Times New Roman" w:hAnsi="Times New Roman" w:cs="Times New Roman"/>
          <w:sz w:val="24"/>
          <w:szCs w:val="24"/>
          <w:lang w:eastAsia="ru-RU"/>
        </w:rPr>
        <w:t xml:space="preserve"> страховой компании и включает в себя вопросы исследования рынка, выбора страхового продукта, разработки ценовой политики (где и когда действовать).</w:t>
      </w:r>
    </w:p>
    <w:p w:rsidR="00E56A3F" w:rsidRDefault="00E56A3F" w:rsidP="006049E5">
      <w:pPr>
        <w:spacing w:after="0" w:line="240" w:lineRule="auto"/>
        <w:rPr>
          <w:rFonts w:ascii="Times New Roman" w:eastAsia="Times New Roman" w:hAnsi="Times New Roman" w:cs="Times New Roman"/>
          <w:b/>
          <w:bCs/>
          <w:sz w:val="24"/>
          <w:szCs w:val="24"/>
          <w:u w:val="single"/>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u w:val="single"/>
          <w:lang w:eastAsia="ru-RU"/>
        </w:rPr>
        <w:t>Тактика</w:t>
      </w:r>
      <w:r w:rsidRPr="006049E5">
        <w:rPr>
          <w:rFonts w:ascii="Times New Roman" w:eastAsia="Times New Roman" w:hAnsi="Times New Roman" w:cs="Times New Roman"/>
          <w:sz w:val="24"/>
          <w:szCs w:val="24"/>
          <w:lang w:eastAsia="ru-RU"/>
        </w:rPr>
        <w:t xml:space="preserve"> - характеризует средства достижения </w:t>
      </w:r>
      <w:proofErr w:type="spellStart"/>
      <w:proofErr w:type="gramStart"/>
      <w:r w:rsidRPr="006049E5">
        <w:rPr>
          <w:rFonts w:ascii="Times New Roman" w:eastAsia="Times New Roman" w:hAnsi="Times New Roman" w:cs="Times New Roman"/>
          <w:sz w:val="24"/>
          <w:szCs w:val="24"/>
          <w:lang w:eastAsia="ru-RU"/>
        </w:rPr>
        <w:t>бизнес-целей</w:t>
      </w:r>
      <w:proofErr w:type="spellEnd"/>
      <w:proofErr w:type="gramEnd"/>
      <w:r w:rsidRPr="006049E5">
        <w:rPr>
          <w:rFonts w:ascii="Times New Roman" w:eastAsia="Times New Roman" w:hAnsi="Times New Roman" w:cs="Times New Roman"/>
          <w:sz w:val="24"/>
          <w:szCs w:val="24"/>
          <w:lang w:eastAsia="ru-RU"/>
        </w:rPr>
        <w:t xml:space="preserve"> страховой компании и включает в себя каналы продаж, персонал, рекламу, стимулирование продаж, особенности ценообразования (как действовать).</w:t>
      </w:r>
    </w:p>
    <w:p w:rsidR="00E56A3F" w:rsidRDefault="00E56A3F" w:rsidP="006049E5">
      <w:pPr>
        <w:spacing w:after="0" w:line="240" w:lineRule="auto"/>
        <w:rPr>
          <w:rFonts w:ascii="Times New Roman" w:eastAsia="Times New Roman" w:hAnsi="Times New Roman" w:cs="Times New Roman"/>
          <w:b/>
          <w:bCs/>
          <w:sz w:val="24"/>
          <w:szCs w:val="24"/>
          <w:u w:val="single"/>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u w:val="single"/>
          <w:lang w:eastAsia="ru-RU"/>
        </w:rPr>
        <w:t>Цель</w:t>
      </w:r>
      <w:r w:rsidRPr="006049E5">
        <w:rPr>
          <w:rFonts w:ascii="Times New Roman" w:eastAsia="Times New Roman" w:hAnsi="Times New Roman" w:cs="Times New Roman"/>
          <w:sz w:val="24"/>
          <w:szCs w:val="24"/>
          <w:lang w:eastAsia="ru-RU"/>
        </w:rPr>
        <w:t xml:space="preserve"> – это то, к чему стремится страховая компания.</w:t>
      </w:r>
    </w:p>
    <w:p w:rsidR="00E56A3F" w:rsidRDefault="00E56A3F" w:rsidP="006049E5">
      <w:pPr>
        <w:spacing w:after="0" w:line="240" w:lineRule="auto"/>
        <w:rPr>
          <w:rFonts w:ascii="Times New Roman" w:eastAsia="Times New Roman" w:hAnsi="Times New Roman" w:cs="Times New Roman"/>
          <w:b/>
          <w:bCs/>
          <w:sz w:val="24"/>
          <w:szCs w:val="24"/>
          <w:u w:val="single"/>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u w:val="single"/>
          <w:lang w:eastAsia="ru-RU"/>
        </w:rPr>
        <w:lastRenderedPageBreak/>
        <w:t>Задачи</w:t>
      </w:r>
      <w:r w:rsidRPr="006049E5">
        <w:rPr>
          <w:rFonts w:ascii="Times New Roman" w:eastAsia="Times New Roman" w:hAnsi="Times New Roman" w:cs="Times New Roman"/>
          <w:sz w:val="24"/>
          <w:szCs w:val="24"/>
          <w:lang w:eastAsia="ru-RU"/>
        </w:rPr>
        <w:t xml:space="preserve"> – это то, что должен делать персонал для достижения целей.</w:t>
      </w:r>
    </w:p>
    <w:p w:rsidR="00E56A3F" w:rsidRDefault="00E56A3F"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t>Выберите любой страховой продукт и опишите стратегию и тактику его продаж (можно сделать такое описание для страховой компании в целом):</w:t>
      </w:r>
    </w:p>
    <w:tbl>
      <w:tblPr>
        <w:tblStyle w:val="a7"/>
        <w:tblW w:w="0" w:type="auto"/>
        <w:tblLook w:val="04A0"/>
      </w:tblPr>
      <w:tblGrid>
        <w:gridCol w:w="817"/>
        <w:gridCol w:w="3260"/>
        <w:gridCol w:w="2393"/>
        <w:gridCol w:w="2393"/>
      </w:tblGrid>
      <w:tr w:rsidR="0024743D" w:rsidRPr="006049E5" w:rsidTr="0024743D">
        <w:tc>
          <w:tcPr>
            <w:tcW w:w="817" w:type="dxa"/>
          </w:tcPr>
          <w:p w:rsidR="0024743D" w:rsidRPr="006049E5" w:rsidRDefault="0024743D"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proofErr w:type="gramStart"/>
            <w:r w:rsidRPr="006049E5">
              <w:rPr>
                <w:rFonts w:ascii="Times New Roman" w:eastAsia="Times New Roman" w:hAnsi="Times New Roman" w:cs="Times New Roman"/>
                <w:sz w:val="24"/>
                <w:szCs w:val="24"/>
                <w:lang w:eastAsia="ru-RU"/>
              </w:rPr>
              <w:t>п</w:t>
            </w:r>
            <w:proofErr w:type="spellEnd"/>
            <w:proofErr w:type="gram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п</w:t>
            </w:r>
            <w:proofErr w:type="spellEnd"/>
          </w:p>
          <w:p w:rsidR="0024743D" w:rsidRPr="006049E5" w:rsidRDefault="0024743D" w:rsidP="006049E5">
            <w:pPr>
              <w:rPr>
                <w:rFonts w:ascii="Times New Roman" w:eastAsia="Times New Roman" w:hAnsi="Times New Roman" w:cs="Times New Roman"/>
                <w:sz w:val="24"/>
                <w:szCs w:val="24"/>
                <w:lang w:eastAsia="ru-RU"/>
              </w:rPr>
            </w:pPr>
          </w:p>
        </w:tc>
        <w:tc>
          <w:tcPr>
            <w:tcW w:w="3260" w:type="dxa"/>
          </w:tcPr>
          <w:p w:rsidR="0024743D" w:rsidRPr="006049E5" w:rsidRDefault="0024743D"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Наименование страхового продукта</w:t>
            </w:r>
          </w:p>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Стратегия</w:t>
            </w:r>
          </w:p>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Тактика</w:t>
            </w:r>
          </w:p>
          <w:p w:rsidR="0024743D" w:rsidRPr="006049E5" w:rsidRDefault="0024743D" w:rsidP="006049E5">
            <w:pPr>
              <w:rPr>
                <w:rFonts w:ascii="Times New Roman" w:eastAsia="Times New Roman" w:hAnsi="Times New Roman" w:cs="Times New Roman"/>
                <w:sz w:val="24"/>
                <w:szCs w:val="24"/>
                <w:lang w:eastAsia="ru-RU"/>
              </w:rPr>
            </w:pPr>
          </w:p>
        </w:tc>
      </w:tr>
      <w:tr w:rsidR="0024743D" w:rsidRPr="006049E5" w:rsidTr="0024743D">
        <w:tc>
          <w:tcPr>
            <w:tcW w:w="817" w:type="dxa"/>
          </w:tcPr>
          <w:p w:rsidR="0024743D" w:rsidRPr="006049E5" w:rsidRDefault="0024743D" w:rsidP="006049E5">
            <w:pPr>
              <w:rPr>
                <w:rFonts w:ascii="Times New Roman" w:eastAsia="Times New Roman" w:hAnsi="Times New Roman" w:cs="Times New Roman"/>
                <w:sz w:val="24"/>
                <w:szCs w:val="24"/>
                <w:lang w:eastAsia="ru-RU"/>
              </w:rPr>
            </w:pPr>
          </w:p>
        </w:tc>
        <w:tc>
          <w:tcPr>
            <w:tcW w:w="3260"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r>
      <w:tr w:rsidR="0024743D" w:rsidRPr="006049E5" w:rsidTr="0024743D">
        <w:tc>
          <w:tcPr>
            <w:tcW w:w="817" w:type="dxa"/>
          </w:tcPr>
          <w:p w:rsidR="0024743D" w:rsidRPr="006049E5" w:rsidRDefault="0024743D" w:rsidP="006049E5">
            <w:pPr>
              <w:rPr>
                <w:rFonts w:ascii="Times New Roman" w:eastAsia="Times New Roman" w:hAnsi="Times New Roman" w:cs="Times New Roman"/>
                <w:sz w:val="24"/>
                <w:szCs w:val="24"/>
                <w:lang w:eastAsia="ru-RU"/>
              </w:rPr>
            </w:pPr>
          </w:p>
        </w:tc>
        <w:tc>
          <w:tcPr>
            <w:tcW w:w="3260"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r>
      <w:tr w:rsidR="0024743D" w:rsidRPr="006049E5" w:rsidTr="0024743D">
        <w:tc>
          <w:tcPr>
            <w:tcW w:w="817" w:type="dxa"/>
          </w:tcPr>
          <w:p w:rsidR="0024743D" w:rsidRPr="006049E5" w:rsidRDefault="0024743D" w:rsidP="006049E5">
            <w:pPr>
              <w:rPr>
                <w:rFonts w:ascii="Times New Roman" w:eastAsia="Times New Roman" w:hAnsi="Times New Roman" w:cs="Times New Roman"/>
                <w:sz w:val="24"/>
                <w:szCs w:val="24"/>
                <w:lang w:eastAsia="ru-RU"/>
              </w:rPr>
            </w:pPr>
          </w:p>
        </w:tc>
        <w:tc>
          <w:tcPr>
            <w:tcW w:w="3260"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r>
      <w:tr w:rsidR="0024743D" w:rsidRPr="006049E5" w:rsidTr="0024743D">
        <w:tc>
          <w:tcPr>
            <w:tcW w:w="817" w:type="dxa"/>
          </w:tcPr>
          <w:p w:rsidR="0024743D" w:rsidRPr="006049E5" w:rsidRDefault="0024743D" w:rsidP="006049E5">
            <w:pPr>
              <w:rPr>
                <w:rFonts w:ascii="Times New Roman" w:eastAsia="Times New Roman" w:hAnsi="Times New Roman" w:cs="Times New Roman"/>
                <w:sz w:val="24"/>
                <w:szCs w:val="24"/>
                <w:lang w:eastAsia="ru-RU"/>
              </w:rPr>
            </w:pPr>
          </w:p>
        </w:tc>
        <w:tc>
          <w:tcPr>
            <w:tcW w:w="3260"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c>
          <w:tcPr>
            <w:tcW w:w="2393" w:type="dxa"/>
          </w:tcPr>
          <w:p w:rsidR="0024743D" w:rsidRPr="006049E5" w:rsidRDefault="0024743D"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Определите возможные краткосрочные планы страховой компании</w:t>
      </w:r>
    </w:p>
    <w:p w:rsidR="00C2788B"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 xml:space="preserve">Какие шаги должна предпринимать страховая компания для того, чтобы оставаться впереди </w:t>
      </w:r>
      <w:r w:rsidR="006049E5" w:rsidRPr="006049E5">
        <w:rPr>
          <w:rFonts w:ascii="Times New Roman" w:eastAsia="Times New Roman" w:hAnsi="Times New Roman" w:cs="Times New Roman"/>
          <w:b/>
          <w:bCs/>
          <w:i/>
          <w:iCs/>
          <w:sz w:val="24"/>
          <w:szCs w:val="24"/>
          <w:lang w:eastAsia="ru-RU"/>
        </w:rPr>
        <w:t>к</w:t>
      </w:r>
      <w:r w:rsidRPr="006049E5">
        <w:rPr>
          <w:rFonts w:ascii="Times New Roman" w:eastAsia="Times New Roman" w:hAnsi="Times New Roman" w:cs="Times New Roman"/>
          <w:b/>
          <w:bCs/>
          <w:i/>
          <w:iCs/>
          <w:sz w:val="24"/>
          <w:szCs w:val="24"/>
          <w:lang w:eastAsia="ru-RU"/>
        </w:rPr>
        <w:t>онкурентов?</w:t>
      </w:r>
      <w:r w:rsidR="006049E5" w:rsidRPr="006049E5">
        <w:rPr>
          <w:rFonts w:ascii="Times New Roman" w:eastAsia="Times New Roman" w:hAnsi="Times New Roman" w:cs="Times New Roman"/>
          <w:b/>
          <w:bCs/>
          <w:i/>
          <w:iCs/>
          <w:sz w:val="24"/>
          <w:szCs w:val="24"/>
          <w:lang w:eastAsia="ru-RU"/>
        </w:rPr>
        <w:t xml:space="preserve"> </w:t>
      </w:r>
      <w:r w:rsidRPr="006049E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Выберите любой страховой продукт и опишите стратегию и тактику их продаж. Например, стратегия – выход на новые рынки, завоевание новых клиентов, расширение дополнительных программ в страховых продуктах и т.п. Тактика – реклама, акции стимулирования продаж, организация работы страховых агентов и т.п.</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49E5">
        <w:rPr>
          <w:rFonts w:ascii="Times New Roman" w:eastAsia="Times New Roman" w:hAnsi="Times New Roman" w:cs="Times New Roman"/>
          <w:b/>
          <w:bCs/>
          <w:i/>
          <w:iCs/>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Определите возможные краткосрочные задачи страховых агентов, которые продают выбранный Вами страховой продукт</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br w:type="textWrapping" w:clear="left"/>
      </w:r>
      <w:r w:rsidR="006049E5" w:rsidRPr="006049E5">
        <w:rPr>
          <w:rFonts w:ascii="Times New Roman" w:eastAsia="Times New Roman" w:hAnsi="Times New Roman" w:cs="Times New Roman"/>
          <w:b/>
          <w:bCs/>
          <w:i/>
          <w:sz w:val="24"/>
          <w:szCs w:val="24"/>
          <w:lang w:eastAsia="ru-RU"/>
        </w:rPr>
        <w:t>Если бы Вы оказались на месте потребителя, продаваемой Вами страхового договора, как бы Вы ответили на следующие вопросы:</w:t>
      </w:r>
    </w:p>
    <w:p w:rsidR="006049E5" w:rsidRPr="006049E5" w:rsidRDefault="006049E5" w:rsidP="006049E5">
      <w:pPr>
        <w:spacing w:after="0" w:line="240" w:lineRule="auto"/>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 xml:space="preserve">- Что Вы считаете ценным в этом продукте </w:t>
      </w:r>
    </w:p>
    <w:p w:rsidR="006049E5" w:rsidRPr="006049E5" w:rsidRDefault="006049E5" w:rsidP="006049E5">
      <w:pPr>
        <w:spacing w:after="0" w:line="240" w:lineRule="auto"/>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________________________________________________________________________________________________________________________________________________________</w:t>
      </w:r>
    </w:p>
    <w:p w:rsidR="006049E5" w:rsidRPr="006049E5" w:rsidRDefault="006049E5" w:rsidP="006049E5">
      <w:pPr>
        <w:spacing w:after="0" w:line="240" w:lineRule="auto"/>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 Что влияет на Ваше отношение к этому продукту?</w:t>
      </w:r>
    </w:p>
    <w:p w:rsidR="006049E5" w:rsidRPr="006049E5" w:rsidRDefault="006049E5" w:rsidP="006049E5">
      <w:pPr>
        <w:spacing w:after="0" w:line="240" w:lineRule="auto"/>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________________________________________________________________________________________________________________________________________________________</w:t>
      </w:r>
    </w:p>
    <w:p w:rsidR="006049E5" w:rsidRDefault="006049E5" w:rsidP="006049E5">
      <w:pPr>
        <w:spacing w:after="0" w:line="240" w:lineRule="auto"/>
        <w:rPr>
          <w:rFonts w:ascii="Times New Roman" w:eastAsia="Times New Roman" w:hAnsi="Times New Roman" w:cs="Times New Roman"/>
          <w:b/>
          <w:bCs/>
          <w:sz w:val="24"/>
          <w:szCs w:val="24"/>
          <w:lang w:eastAsia="ru-RU"/>
        </w:rPr>
      </w:pPr>
    </w:p>
    <w:p w:rsidR="00A468F1" w:rsidRPr="006049E5" w:rsidRDefault="00A468F1" w:rsidP="00C2788B">
      <w:pPr>
        <w:pStyle w:val="3"/>
        <w:ind w:firstLine="567"/>
        <w:jc w:val="center"/>
      </w:pPr>
      <w:bookmarkStart w:id="5" w:name="_Toc419483048"/>
      <w:r w:rsidRPr="006049E5">
        <w:t>Тема 1.4. Оперативный план продаж.</w:t>
      </w:r>
      <w:r w:rsidR="006049E5" w:rsidRPr="006049E5">
        <w:t xml:space="preserve"> Порядок расчета бюджета продаж</w:t>
      </w:r>
      <w:bookmarkEnd w:id="5"/>
    </w:p>
    <w:p w:rsidR="006049E5" w:rsidRPr="006049E5" w:rsidRDefault="006049E5" w:rsidP="006049E5">
      <w:pPr>
        <w:spacing w:after="0" w:line="240" w:lineRule="auto"/>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 Составьте расписание ближайших переговоров и изложение предметов сделки:</w:t>
      </w:r>
    </w:p>
    <w:p w:rsidR="006049E5" w:rsidRPr="006049E5" w:rsidRDefault="006049E5" w:rsidP="006049E5">
      <w:pPr>
        <w:spacing w:after="0" w:line="240" w:lineRule="auto"/>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Название компании-партнера:</w:t>
      </w:r>
    </w:p>
    <w:p w:rsidR="006049E5" w:rsidRPr="006049E5" w:rsidRDefault="006049E5" w:rsidP="006049E5">
      <w:pPr>
        <w:spacing w:after="0" w:line="240" w:lineRule="auto"/>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___________________________________________________</w:t>
      </w:r>
    </w:p>
    <w:p w:rsidR="006049E5" w:rsidRPr="006049E5" w:rsidRDefault="006049E5" w:rsidP="006049E5">
      <w:pPr>
        <w:spacing w:after="0" w:line="240" w:lineRule="auto"/>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Приоритеты сделки:</w:t>
      </w:r>
    </w:p>
    <w:p w:rsidR="006049E5" w:rsidRPr="006049E5" w:rsidRDefault="006049E5" w:rsidP="00C2788B">
      <w:pPr>
        <w:pStyle w:val="a8"/>
        <w:numPr>
          <w:ilvl w:val="0"/>
          <w:numId w:val="15"/>
        </w:numPr>
        <w:spacing w:after="0" w:line="240" w:lineRule="auto"/>
        <w:ind w:left="0" w:firstLine="0"/>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______________________________________________</w:t>
      </w:r>
    </w:p>
    <w:p w:rsidR="006049E5" w:rsidRPr="006049E5" w:rsidRDefault="006049E5" w:rsidP="00C2788B">
      <w:pPr>
        <w:pStyle w:val="a8"/>
        <w:numPr>
          <w:ilvl w:val="0"/>
          <w:numId w:val="15"/>
        </w:numPr>
        <w:spacing w:after="0" w:line="240" w:lineRule="auto"/>
        <w:ind w:left="0" w:firstLine="0"/>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 xml:space="preserve"> _____________________________________________</w:t>
      </w:r>
    </w:p>
    <w:p w:rsidR="006049E5" w:rsidRPr="006049E5" w:rsidRDefault="006049E5" w:rsidP="00C2788B">
      <w:pPr>
        <w:pStyle w:val="a8"/>
        <w:numPr>
          <w:ilvl w:val="0"/>
          <w:numId w:val="15"/>
        </w:numPr>
        <w:spacing w:after="0" w:line="240" w:lineRule="auto"/>
        <w:ind w:left="0" w:firstLine="0"/>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______________________________________________</w:t>
      </w:r>
    </w:p>
    <w:p w:rsidR="006049E5" w:rsidRPr="006049E5" w:rsidRDefault="006049E5" w:rsidP="00C2788B">
      <w:pPr>
        <w:pStyle w:val="a8"/>
        <w:numPr>
          <w:ilvl w:val="0"/>
          <w:numId w:val="15"/>
        </w:numPr>
        <w:spacing w:after="0" w:line="240" w:lineRule="auto"/>
        <w:ind w:left="0" w:firstLine="0"/>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______________________________________________</w:t>
      </w:r>
    </w:p>
    <w:p w:rsidR="006049E5" w:rsidRPr="006049E5" w:rsidRDefault="006049E5" w:rsidP="00C2788B">
      <w:pPr>
        <w:pStyle w:val="a8"/>
        <w:numPr>
          <w:ilvl w:val="0"/>
          <w:numId w:val="15"/>
        </w:numPr>
        <w:spacing w:after="0" w:line="240" w:lineRule="auto"/>
        <w:ind w:left="0" w:firstLine="0"/>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______________________________________________</w:t>
      </w:r>
    </w:p>
    <w:p w:rsidR="00E56A3F" w:rsidRDefault="00E56A3F" w:rsidP="006049E5">
      <w:pPr>
        <w:spacing w:after="0" w:line="240" w:lineRule="auto"/>
        <w:jc w:val="center"/>
        <w:outlineLvl w:val="1"/>
        <w:rPr>
          <w:rFonts w:ascii="Times New Roman" w:eastAsia="Times New Roman" w:hAnsi="Times New Roman" w:cs="Times New Roman"/>
          <w:b/>
          <w:bCs/>
          <w:sz w:val="24"/>
          <w:szCs w:val="24"/>
          <w:lang w:eastAsia="ru-RU"/>
        </w:rPr>
      </w:pPr>
    </w:p>
    <w:p w:rsidR="00E56A3F" w:rsidRDefault="00E56A3F" w:rsidP="006049E5">
      <w:pPr>
        <w:spacing w:after="0" w:line="240" w:lineRule="auto"/>
        <w:jc w:val="center"/>
        <w:outlineLvl w:val="1"/>
        <w:rPr>
          <w:rFonts w:ascii="Times New Roman" w:eastAsia="Times New Roman" w:hAnsi="Times New Roman" w:cs="Times New Roman"/>
          <w:b/>
          <w:bCs/>
          <w:sz w:val="24"/>
          <w:szCs w:val="24"/>
          <w:lang w:eastAsia="ru-RU"/>
        </w:rPr>
      </w:pPr>
    </w:p>
    <w:p w:rsidR="006049E5" w:rsidRPr="006049E5" w:rsidRDefault="006049E5" w:rsidP="006049E5">
      <w:pPr>
        <w:spacing w:after="0" w:line="240" w:lineRule="auto"/>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lastRenderedPageBreak/>
        <w:t>Расписание переговоров:</w:t>
      </w:r>
    </w:p>
    <w:tbl>
      <w:tblPr>
        <w:tblStyle w:val="a7"/>
        <w:tblW w:w="0" w:type="auto"/>
        <w:tblLook w:val="04A0"/>
      </w:tblPr>
      <w:tblGrid>
        <w:gridCol w:w="2392"/>
        <w:gridCol w:w="2393"/>
        <w:gridCol w:w="2393"/>
        <w:gridCol w:w="2393"/>
      </w:tblGrid>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Дата</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Дата</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Дата</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Дата</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Вопросы/уделить время</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Вопросы/уделить время</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Вопросы/уделить время</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Вопросы/уделить время</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2</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2</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2</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2</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3</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3</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3</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3</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4</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4</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4</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4</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5</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5</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5</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5</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6</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6</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6</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6</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7</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7</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7</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7</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8</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8</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8</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8</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9</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9</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9</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9</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10</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10</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10</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10</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11</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11</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11</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11</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12</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12</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12</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12</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13</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13</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13</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13</w:t>
            </w:r>
          </w:p>
        </w:tc>
      </w:tr>
      <w:tr w:rsidR="006049E5" w:rsidRPr="006049E5" w:rsidTr="006049E5">
        <w:tc>
          <w:tcPr>
            <w:tcW w:w="2392"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14</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14</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14</w:t>
            </w:r>
          </w:p>
        </w:tc>
        <w:tc>
          <w:tcPr>
            <w:tcW w:w="2393" w:type="dxa"/>
          </w:tcPr>
          <w:p w:rsidR="006049E5" w:rsidRPr="006049E5" w:rsidRDefault="006049E5" w:rsidP="006049E5">
            <w:pPr>
              <w:jc w:val="center"/>
              <w:outlineLvl w:val="1"/>
              <w:rPr>
                <w:rFonts w:ascii="Times New Roman" w:eastAsia="Times New Roman" w:hAnsi="Times New Roman" w:cs="Times New Roman"/>
                <w:b/>
                <w:bCs/>
                <w:sz w:val="24"/>
                <w:szCs w:val="24"/>
                <w:lang w:eastAsia="ru-RU"/>
              </w:rPr>
            </w:pPr>
            <w:r w:rsidRPr="006049E5">
              <w:rPr>
                <w:rFonts w:ascii="Times New Roman" w:eastAsia="Times New Roman" w:hAnsi="Times New Roman" w:cs="Times New Roman"/>
                <w:b/>
                <w:bCs/>
                <w:sz w:val="24"/>
                <w:szCs w:val="24"/>
                <w:lang w:eastAsia="ru-RU"/>
              </w:rPr>
              <w:t>14</w:t>
            </w:r>
          </w:p>
        </w:tc>
      </w:tr>
    </w:tbl>
    <w:p w:rsidR="006049E5" w:rsidRPr="006049E5" w:rsidRDefault="006049E5" w:rsidP="006049E5">
      <w:pPr>
        <w:spacing w:after="0" w:line="240" w:lineRule="auto"/>
        <w:jc w:val="center"/>
        <w:outlineLvl w:val="1"/>
        <w:rPr>
          <w:rFonts w:ascii="Times New Roman" w:eastAsia="Times New Roman" w:hAnsi="Times New Roman" w:cs="Times New Roman"/>
          <w:b/>
          <w:bCs/>
          <w:sz w:val="24"/>
          <w:szCs w:val="24"/>
          <w:lang w:eastAsia="ru-RU"/>
        </w:rPr>
      </w:pPr>
    </w:p>
    <w:p w:rsidR="00A468F1" w:rsidRPr="006049E5" w:rsidRDefault="00A468F1" w:rsidP="006049E5">
      <w:pPr>
        <w:spacing w:after="0" w:line="240" w:lineRule="auto"/>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Бюджет продаж</w:t>
      </w:r>
      <w:r w:rsidRPr="006049E5">
        <w:rPr>
          <w:rFonts w:ascii="Times New Roman" w:eastAsia="Times New Roman" w:hAnsi="Times New Roman" w:cs="Times New Roman"/>
          <w:sz w:val="24"/>
          <w:szCs w:val="24"/>
          <w:lang w:eastAsia="ru-RU"/>
        </w:rPr>
        <w:t xml:space="preserve"> – это объем продаж, который предположительно будет получен за определенный период. Продажи структурируются по группам страховых продуктов, по регионам, по страховым агентам или брокерам, в целом по страховым рынкам. </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Бюджет продаж показывает:</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сколько планируется продаж,</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сколько продано фактически,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Arial Unicode MS" w:hAnsi="Times New Roman" w:cs="Times New Roman"/>
          <w:sz w:val="24"/>
          <w:szCs w:val="24"/>
          <w:lang w:eastAsia="ru-RU"/>
        </w:rPr>
        <w:t xml:space="preserve">- </w:t>
      </w:r>
      <w:proofErr w:type="gramStart"/>
      <w:r w:rsidRPr="006049E5">
        <w:rPr>
          <w:rFonts w:ascii="Times New Roman" w:eastAsia="Arial Unicode MS" w:hAnsi="Times New Roman" w:cs="Times New Roman"/>
          <w:sz w:val="24"/>
          <w:szCs w:val="24"/>
          <w:lang w:eastAsia="ru-RU"/>
        </w:rPr>
        <w:t>на сколько</w:t>
      </w:r>
      <w:proofErr w:type="gramEnd"/>
      <w:r w:rsidRPr="006049E5">
        <w:rPr>
          <w:rFonts w:ascii="Times New Roman" w:eastAsia="Arial Unicode MS" w:hAnsi="Times New Roman" w:cs="Times New Roman"/>
          <w:sz w:val="24"/>
          <w:szCs w:val="24"/>
          <w:lang w:eastAsia="ru-RU"/>
        </w:rPr>
        <w:t xml:space="preserve"> эти показатели различаются. </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t>Составьте бюджет продаж по любым знакомым Вам видам страховым продуктам:</w:t>
      </w:r>
    </w:p>
    <w:p w:rsidR="0044644F" w:rsidRPr="006049E5" w:rsidRDefault="0044644F" w:rsidP="006049E5">
      <w:pPr>
        <w:spacing w:after="0" w:line="240" w:lineRule="auto"/>
        <w:rPr>
          <w:rFonts w:ascii="Times New Roman" w:eastAsia="Times New Roman" w:hAnsi="Times New Roman" w:cs="Times New Roman"/>
          <w:b/>
          <w:bCs/>
          <w:i/>
          <w:iCs/>
          <w:sz w:val="24"/>
          <w:szCs w:val="24"/>
          <w:lang w:eastAsia="ru-RU"/>
        </w:rPr>
      </w:pPr>
    </w:p>
    <w:tbl>
      <w:tblPr>
        <w:tblStyle w:val="a7"/>
        <w:tblW w:w="9606" w:type="dxa"/>
        <w:tblLayout w:type="fixed"/>
        <w:tblLook w:val="04A0"/>
      </w:tblPr>
      <w:tblGrid>
        <w:gridCol w:w="2518"/>
        <w:gridCol w:w="1056"/>
        <w:gridCol w:w="1056"/>
        <w:gridCol w:w="1396"/>
        <w:gridCol w:w="1019"/>
        <w:gridCol w:w="965"/>
        <w:gridCol w:w="1596"/>
      </w:tblGrid>
      <w:tr w:rsidR="0044644F" w:rsidRPr="006049E5" w:rsidTr="0044644F">
        <w:tc>
          <w:tcPr>
            <w:tcW w:w="2518" w:type="dxa"/>
            <w:vMerge w:val="restart"/>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 xml:space="preserve">страховые агенты </w:t>
            </w:r>
          </w:p>
          <w:p w:rsidR="0044644F" w:rsidRPr="006049E5" w:rsidRDefault="0044644F" w:rsidP="006049E5">
            <w:pPr>
              <w:rPr>
                <w:rFonts w:ascii="Times New Roman" w:eastAsia="Times New Roman" w:hAnsi="Times New Roman" w:cs="Times New Roman"/>
                <w:sz w:val="24"/>
                <w:szCs w:val="24"/>
                <w:lang w:eastAsia="ru-RU"/>
              </w:rPr>
            </w:pPr>
          </w:p>
        </w:tc>
        <w:tc>
          <w:tcPr>
            <w:tcW w:w="3508"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1 квартал</w:t>
            </w:r>
          </w:p>
          <w:p w:rsidR="0044644F" w:rsidRPr="006049E5" w:rsidRDefault="0044644F" w:rsidP="006049E5">
            <w:pPr>
              <w:rPr>
                <w:rFonts w:ascii="Times New Roman" w:eastAsia="Times New Roman" w:hAnsi="Times New Roman" w:cs="Times New Roman"/>
                <w:i/>
                <w:sz w:val="24"/>
                <w:szCs w:val="24"/>
                <w:lang w:eastAsia="ru-RU"/>
              </w:rPr>
            </w:pPr>
          </w:p>
        </w:tc>
        <w:tc>
          <w:tcPr>
            <w:tcW w:w="3580"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Итого за год</w:t>
            </w:r>
          </w:p>
          <w:p w:rsidR="0044644F" w:rsidRPr="006049E5" w:rsidRDefault="0044644F" w:rsidP="006049E5">
            <w:pPr>
              <w:jc w:val="center"/>
              <w:rPr>
                <w:rFonts w:ascii="Times New Roman" w:eastAsia="Times New Roman" w:hAnsi="Times New Roman" w:cs="Times New Roman"/>
                <w:sz w:val="24"/>
                <w:szCs w:val="24"/>
                <w:lang w:eastAsia="ru-RU"/>
              </w:rPr>
            </w:pPr>
          </w:p>
        </w:tc>
      </w:tr>
      <w:tr w:rsidR="0044644F" w:rsidRPr="006049E5" w:rsidTr="0044644F">
        <w:trPr>
          <w:trHeight w:val="406"/>
        </w:trPr>
        <w:tc>
          <w:tcPr>
            <w:tcW w:w="2518" w:type="dxa"/>
            <w:vMerge/>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tc>
        <w:tc>
          <w:tcPr>
            <w:tcW w:w="105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tc>
        <w:tc>
          <w:tcPr>
            <w:tcW w:w="139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tc>
        <w:tc>
          <w:tcPr>
            <w:tcW w:w="965"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bl>
    <w:p w:rsidR="00C2788B" w:rsidRDefault="00C2788B"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t>Составьте бюджет продаж по предполагаемым страховым агентам, работающим в Вашей страховой компании:</w:t>
      </w:r>
    </w:p>
    <w:tbl>
      <w:tblPr>
        <w:tblStyle w:val="a7"/>
        <w:tblW w:w="9606" w:type="dxa"/>
        <w:tblLayout w:type="fixed"/>
        <w:tblLook w:val="04A0"/>
      </w:tblPr>
      <w:tblGrid>
        <w:gridCol w:w="2518"/>
        <w:gridCol w:w="1056"/>
        <w:gridCol w:w="1056"/>
        <w:gridCol w:w="1396"/>
        <w:gridCol w:w="1019"/>
        <w:gridCol w:w="965"/>
        <w:gridCol w:w="1596"/>
      </w:tblGrid>
      <w:tr w:rsidR="0044644F" w:rsidRPr="006049E5" w:rsidTr="0044644F">
        <w:tc>
          <w:tcPr>
            <w:tcW w:w="2518" w:type="dxa"/>
            <w:vMerge w:val="restart"/>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 xml:space="preserve">страховые продукты </w:t>
            </w:r>
          </w:p>
          <w:p w:rsidR="0044644F" w:rsidRPr="006049E5" w:rsidRDefault="0044644F" w:rsidP="006049E5">
            <w:pPr>
              <w:rPr>
                <w:rFonts w:ascii="Times New Roman" w:eastAsia="Times New Roman" w:hAnsi="Times New Roman" w:cs="Times New Roman"/>
                <w:sz w:val="24"/>
                <w:szCs w:val="24"/>
                <w:lang w:eastAsia="ru-RU"/>
              </w:rPr>
            </w:pPr>
          </w:p>
        </w:tc>
        <w:tc>
          <w:tcPr>
            <w:tcW w:w="3508"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1 квартал</w:t>
            </w:r>
          </w:p>
          <w:p w:rsidR="0044644F" w:rsidRPr="006049E5" w:rsidRDefault="0044644F" w:rsidP="006049E5">
            <w:pPr>
              <w:rPr>
                <w:rFonts w:ascii="Times New Roman" w:eastAsia="Times New Roman" w:hAnsi="Times New Roman" w:cs="Times New Roman"/>
                <w:i/>
                <w:sz w:val="24"/>
                <w:szCs w:val="24"/>
                <w:lang w:eastAsia="ru-RU"/>
              </w:rPr>
            </w:pPr>
          </w:p>
        </w:tc>
        <w:tc>
          <w:tcPr>
            <w:tcW w:w="3580"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Итого за год</w:t>
            </w:r>
          </w:p>
          <w:p w:rsidR="0044644F" w:rsidRPr="006049E5" w:rsidRDefault="0044644F" w:rsidP="006049E5">
            <w:pPr>
              <w:jc w:val="center"/>
              <w:rPr>
                <w:rFonts w:ascii="Times New Roman" w:eastAsia="Times New Roman" w:hAnsi="Times New Roman" w:cs="Times New Roman"/>
                <w:sz w:val="24"/>
                <w:szCs w:val="24"/>
                <w:lang w:eastAsia="ru-RU"/>
              </w:rPr>
            </w:pPr>
          </w:p>
        </w:tc>
      </w:tr>
      <w:tr w:rsidR="0044644F" w:rsidRPr="006049E5" w:rsidTr="0044644F">
        <w:trPr>
          <w:trHeight w:val="406"/>
        </w:trPr>
        <w:tc>
          <w:tcPr>
            <w:tcW w:w="2518" w:type="dxa"/>
            <w:vMerge/>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tc>
        <w:tc>
          <w:tcPr>
            <w:tcW w:w="105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tc>
        <w:tc>
          <w:tcPr>
            <w:tcW w:w="139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tc>
        <w:tc>
          <w:tcPr>
            <w:tcW w:w="965"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bl>
    <w:p w:rsidR="00C2788B" w:rsidRDefault="00C2788B"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lastRenderedPageBreak/>
        <w:t xml:space="preserve">Составьте бюджет продаж по территориальным регионам страны (например, </w:t>
      </w:r>
      <w:r w:rsidR="00770D2B" w:rsidRPr="006049E5">
        <w:rPr>
          <w:rFonts w:ascii="Times New Roman" w:eastAsia="Times New Roman" w:hAnsi="Times New Roman" w:cs="Times New Roman"/>
          <w:b/>
          <w:bCs/>
          <w:i/>
          <w:iCs/>
          <w:sz w:val="24"/>
          <w:szCs w:val="24"/>
          <w:lang w:eastAsia="ru-RU"/>
        </w:rPr>
        <w:t>Смоленская область</w:t>
      </w:r>
      <w:r w:rsidRPr="006049E5">
        <w:rPr>
          <w:rFonts w:ascii="Times New Roman" w:eastAsia="Times New Roman" w:hAnsi="Times New Roman" w:cs="Times New Roman"/>
          <w:b/>
          <w:bCs/>
          <w:i/>
          <w:iCs/>
          <w:sz w:val="24"/>
          <w:szCs w:val="24"/>
          <w:lang w:eastAsia="ru-RU"/>
        </w:rPr>
        <w:t>):</w:t>
      </w:r>
    </w:p>
    <w:tbl>
      <w:tblPr>
        <w:tblStyle w:val="a7"/>
        <w:tblW w:w="9606" w:type="dxa"/>
        <w:tblLayout w:type="fixed"/>
        <w:tblLook w:val="04A0"/>
      </w:tblPr>
      <w:tblGrid>
        <w:gridCol w:w="2518"/>
        <w:gridCol w:w="1056"/>
        <w:gridCol w:w="1056"/>
        <w:gridCol w:w="1396"/>
        <w:gridCol w:w="1019"/>
        <w:gridCol w:w="965"/>
        <w:gridCol w:w="1596"/>
      </w:tblGrid>
      <w:tr w:rsidR="0044644F" w:rsidRPr="006049E5" w:rsidTr="0044644F">
        <w:tc>
          <w:tcPr>
            <w:tcW w:w="2518" w:type="dxa"/>
            <w:vMerge w:val="restart"/>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территории</w:t>
            </w:r>
          </w:p>
          <w:p w:rsidR="0044644F" w:rsidRPr="006049E5" w:rsidRDefault="0044644F" w:rsidP="006049E5">
            <w:pPr>
              <w:rPr>
                <w:rFonts w:ascii="Times New Roman" w:eastAsia="Times New Roman" w:hAnsi="Times New Roman" w:cs="Times New Roman"/>
                <w:sz w:val="24"/>
                <w:szCs w:val="24"/>
                <w:lang w:eastAsia="ru-RU"/>
              </w:rPr>
            </w:pPr>
          </w:p>
        </w:tc>
        <w:tc>
          <w:tcPr>
            <w:tcW w:w="3508"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1 год</w:t>
            </w:r>
          </w:p>
          <w:p w:rsidR="0044644F" w:rsidRPr="006049E5" w:rsidRDefault="0044644F" w:rsidP="006049E5">
            <w:pPr>
              <w:rPr>
                <w:rFonts w:ascii="Times New Roman" w:eastAsia="Times New Roman" w:hAnsi="Times New Roman" w:cs="Times New Roman"/>
                <w:sz w:val="24"/>
                <w:szCs w:val="24"/>
                <w:lang w:eastAsia="ru-RU"/>
              </w:rPr>
            </w:pPr>
          </w:p>
        </w:tc>
        <w:tc>
          <w:tcPr>
            <w:tcW w:w="3580" w:type="dxa"/>
            <w:gridSpan w:val="3"/>
          </w:tcPr>
          <w:p w:rsidR="0044644F" w:rsidRPr="006049E5" w:rsidRDefault="0044644F" w:rsidP="006049E5">
            <w:pPr>
              <w:rPr>
                <w:rFonts w:ascii="Times New Roman" w:eastAsia="Times New Roman" w:hAnsi="Times New Roman" w:cs="Times New Roman"/>
                <w:i/>
                <w:sz w:val="24"/>
                <w:szCs w:val="24"/>
                <w:lang w:eastAsia="ru-RU"/>
              </w:rPr>
            </w:pPr>
            <w:r w:rsidRPr="006049E5">
              <w:rPr>
                <w:rFonts w:ascii="Times New Roman" w:eastAsia="Times New Roman" w:hAnsi="Times New Roman" w:cs="Times New Roman"/>
                <w:i/>
                <w:sz w:val="24"/>
                <w:szCs w:val="24"/>
                <w:lang w:eastAsia="ru-RU"/>
              </w:rPr>
              <w:t xml:space="preserve">Итого за 5 летал </w:t>
            </w:r>
          </w:p>
        </w:tc>
      </w:tr>
      <w:tr w:rsidR="0044644F" w:rsidRPr="006049E5" w:rsidTr="0044644F">
        <w:trPr>
          <w:trHeight w:val="406"/>
        </w:trPr>
        <w:tc>
          <w:tcPr>
            <w:tcW w:w="2518" w:type="dxa"/>
            <w:vMerge/>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tc>
        <w:tc>
          <w:tcPr>
            <w:tcW w:w="105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tc>
        <w:tc>
          <w:tcPr>
            <w:tcW w:w="139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tc>
        <w:tc>
          <w:tcPr>
            <w:tcW w:w="965"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2518"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056" w:type="dxa"/>
          </w:tcPr>
          <w:p w:rsidR="0044644F" w:rsidRPr="006049E5" w:rsidRDefault="0044644F" w:rsidP="006049E5">
            <w:pPr>
              <w:rPr>
                <w:rFonts w:ascii="Times New Roman" w:eastAsia="Times New Roman" w:hAnsi="Times New Roman" w:cs="Times New Roman"/>
                <w:sz w:val="24"/>
                <w:szCs w:val="24"/>
                <w:lang w:eastAsia="ru-RU"/>
              </w:rPr>
            </w:pPr>
          </w:p>
        </w:tc>
        <w:tc>
          <w:tcPr>
            <w:tcW w:w="1396" w:type="dxa"/>
          </w:tcPr>
          <w:p w:rsidR="0044644F" w:rsidRPr="006049E5" w:rsidRDefault="0044644F" w:rsidP="006049E5">
            <w:pPr>
              <w:rPr>
                <w:rFonts w:ascii="Times New Roman" w:eastAsia="Times New Roman" w:hAnsi="Times New Roman" w:cs="Times New Roman"/>
                <w:sz w:val="24"/>
                <w:szCs w:val="24"/>
                <w:lang w:eastAsia="ru-RU"/>
              </w:rPr>
            </w:pPr>
          </w:p>
        </w:tc>
        <w:tc>
          <w:tcPr>
            <w:tcW w:w="1019" w:type="dxa"/>
          </w:tcPr>
          <w:p w:rsidR="0044644F" w:rsidRPr="006049E5" w:rsidRDefault="0044644F" w:rsidP="006049E5">
            <w:pPr>
              <w:rPr>
                <w:rFonts w:ascii="Times New Roman" w:eastAsia="Times New Roman" w:hAnsi="Times New Roman" w:cs="Times New Roman"/>
                <w:sz w:val="24"/>
                <w:szCs w:val="24"/>
                <w:lang w:eastAsia="ru-RU"/>
              </w:rPr>
            </w:pPr>
          </w:p>
        </w:tc>
        <w:tc>
          <w:tcPr>
            <w:tcW w:w="965" w:type="dxa"/>
          </w:tcPr>
          <w:p w:rsidR="0044644F" w:rsidRPr="006049E5" w:rsidRDefault="0044644F" w:rsidP="006049E5">
            <w:pPr>
              <w:rPr>
                <w:rFonts w:ascii="Times New Roman" w:eastAsia="Times New Roman" w:hAnsi="Times New Roman" w:cs="Times New Roman"/>
                <w:sz w:val="24"/>
                <w:szCs w:val="24"/>
                <w:lang w:eastAsia="ru-RU"/>
              </w:rPr>
            </w:pPr>
          </w:p>
        </w:tc>
        <w:tc>
          <w:tcPr>
            <w:tcW w:w="1596" w:type="dxa"/>
          </w:tcPr>
          <w:p w:rsidR="0044644F" w:rsidRPr="006049E5" w:rsidRDefault="0044644F" w:rsidP="006049E5">
            <w:pPr>
              <w:rPr>
                <w:rFonts w:ascii="Times New Roman" w:eastAsia="Times New Roman" w:hAnsi="Times New Roman" w:cs="Times New Roman"/>
                <w:sz w:val="24"/>
                <w:szCs w:val="24"/>
                <w:lang w:eastAsia="ru-RU"/>
              </w:rPr>
            </w:pPr>
          </w:p>
        </w:tc>
      </w:tr>
    </w:tbl>
    <w:p w:rsidR="00C2788B" w:rsidRDefault="00C2788B" w:rsidP="006049E5">
      <w:pPr>
        <w:spacing w:after="0" w:line="240" w:lineRule="auto"/>
        <w:jc w:val="both"/>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Бюджет затрат</w:t>
      </w:r>
      <w:r w:rsidRPr="006049E5">
        <w:rPr>
          <w:rFonts w:ascii="Times New Roman" w:eastAsia="Times New Roman" w:hAnsi="Times New Roman" w:cs="Times New Roman"/>
          <w:sz w:val="24"/>
          <w:szCs w:val="24"/>
          <w:lang w:eastAsia="ru-RU"/>
        </w:rPr>
        <w:t xml:space="preserve"> - составляется для того, чтобы оценить эффективность вложения средств в маркетинг, рекламу и стимулирования продаж. Сравнивая бюджеты затрат за разные периоды времени можно определить какие тактики и каналы продаж оказались эффективными или неэффективными для увеличения объема продаж в страховой компании.</w:t>
      </w:r>
    </w:p>
    <w:p w:rsidR="00C2788B" w:rsidRDefault="00C2788B"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Составьте возможный бюджет затрат на продажи по предполагаемой страховой компании:</w:t>
      </w:r>
    </w:p>
    <w:tbl>
      <w:tblPr>
        <w:tblStyle w:val="a7"/>
        <w:tblW w:w="0" w:type="auto"/>
        <w:tblLook w:val="04A0"/>
      </w:tblPr>
      <w:tblGrid>
        <w:gridCol w:w="2089"/>
        <w:gridCol w:w="1511"/>
        <w:gridCol w:w="1533"/>
        <w:gridCol w:w="1479"/>
        <w:gridCol w:w="1470"/>
        <w:gridCol w:w="1489"/>
      </w:tblGrid>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p>
        </w:tc>
        <w:tc>
          <w:tcPr>
            <w:tcW w:w="1511"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январь</w:t>
            </w:r>
          </w:p>
        </w:tc>
        <w:tc>
          <w:tcPr>
            <w:tcW w:w="1533" w:type="dxa"/>
          </w:tcPr>
          <w:p w:rsidR="00770D2B" w:rsidRPr="006049E5" w:rsidRDefault="00770D2B"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февраль</w:t>
            </w:r>
          </w:p>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март</w:t>
            </w:r>
          </w:p>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w:t>
            </w:r>
          </w:p>
        </w:tc>
        <w:tc>
          <w:tcPr>
            <w:tcW w:w="14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всего</w:t>
            </w: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Маркетинг</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Исследование рынка</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Создание имиджа</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Реклама</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Ролик на ТВ</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Дизайн и печать брошюр</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Статья в газете</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Стимулирование продаж</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Печать дисконтных купонов</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Распространение дисконтных купонов</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r w:rsidR="00770D2B" w:rsidRPr="006049E5" w:rsidTr="00770D2B">
        <w:tc>
          <w:tcPr>
            <w:tcW w:w="2089" w:type="dxa"/>
          </w:tcPr>
          <w:p w:rsidR="00770D2B" w:rsidRPr="006049E5" w:rsidRDefault="00770D2B"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ВСЕГО</w:t>
            </w:r>
          </w:p>
        </w:tc>
        <w:tc>
          <w:tcPr>
            <w:tcW w:w="1511" w:type="dxa"/>
          </w:tcPr>
          <w:p w:rsidR="00770D2B" w:rsidRPr="006049E5" w:rsidRDefault="00770D2B" w:rsidP="006049E5">
            <w:pPr>
              <w:rPr>
                <w:rFonts w:ascii="Times New Roman" w:eastAsia="Times New Roman" w:hAnsi="Times New Roman" w:cs="Times New Roman"/>
                <w:sz w:val="24"/>
                <w:szCs w:val="24"/>
                <w:lang w:eastAsia="ru-RU"/>
              </w:rPr>
            </w:pPr>
          </w:p>
        </w:tc>
        <w:tc>
          <w:tcPr>
            <w:tcW w:w="1533" w:type="dxa"/>
          </w:tcPr>
          <w:p w:rsidR="00770D2B" w:rsidRPr="006049E5" w:rsidRDefault="00770D2B" w:rsidP="006049E5">
            <w:pPr>
              <w:rPr>
                <w:rFonts w:ascii="Times New Roman" w:eastAsia="Times New Roman" w:hAnsi="Times New Roman" w:cs="Times New Roman"/>
                <w:sz w:val="24"/>
                <w:szCs w:val="24"/>
                <w:lang w:eastAsia="ru-RU"/>
              </w:rPr>
            </w:pPr>
          </w:p>
        </w:tc>
        <w:tc>
          <w:tcPr>
            <w:tcW w:w="1479" w:type="dxa"/>
          </w:tcPr>
          <w:p w:rsidR="00770D2B" w:rsidRPr="006049E5" w:rsidRDefault="00770D2B" w:rsidP="006049E5">
            <w:pPr>
              <w:rPr>
                <w:rFonts w:ascii="Times New Roman" w:eastAsia="Times New Roman" w:hAnsi="Times New Roman" w:cs="Times New Roman"/>
                <w:sz w:val="24"/>
                <w:szCs w:val="24"/>
                <w:lang w:eastAsia="ru-RU"/>
              </w:rPr>
            </w:pPr>
          </w:p>
        </w:tc>
        <w:tc>
          <w:tcPr>
            <w:tcW w:w="1470" w:type="dxa"/>
          </w:tcPr>
          <w:p w:rsidR="00770D2B" w:rsidRPr="006049E5" w:rsidRDefault="00770D2B" w:rsidP="006049E5">
            <w:pPr>
              <w:rPr>
                <w:rFonts w:ascii="Times New Roman" w:eastAsia="Times New Roman" w:hAnsi="Times New Roman" w:cs="Times New Roman"/>
                <w:sz w:val="24"/>
                <w:szCs w:val="24"/>
                <w:lang w:eastAsia="ru-RU"/>
              </w:rPr>
            </w:pPr>
          </w:p>
        </w:tc>
        <w:tc>
          <w:tcPr>
            <w:tcW w:w="1489" w:type="dxa"/>
          </w:tcPr>
          <w:p w:rsidR="00770D2B" w:rsidRPr="006049E5" w:rsidRDefault="00770D2B"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p>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p>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p>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Составьте сводный бюджет деятельности предполагаемой страховой компании, в которой имеются филиалы под названием «</w:t>
      </w:r>
      <w:r w:rsidR="0044644F" w:rsidRPr="006049E5">
        <w:rPr>
          <w:rFonts w:ascii="Times New Roman" w:eastAsia="Times New Roman" w:hAnsi="Times New Roman" w:cs="Times New Roman"/>
          <w:b/>
          <w:bCs/>
          <w:i/>
          <w:iCs/>
          <w:sz w:val="24"/>
          <w:szCs w:val="24"/>
          <w:lang w:eastAsia="ru-RU"/>
        </w:rPr>
        <w:t>А</w:t>
      </w:r>
      <w:r w:rsidRPr="006049E5">
        <w:rPr>
          <w:rFonts w:ascii="Times New Roman" w:eastAsia="Times New Roman" w:hAnsi="Times New Roman" w:cs="Times New Roman"/>
          <w:b/>
          <w:bCs/>
          <w:i/>
          <w:iCs/>
          <w:sz w:val="24"/>
          <w:szCs w:val="24"/>
          <w:lang w:eastAsia="ru-RU"/>
        </w:rPr>
        <w:t>», «</w:t>
      </w:r>
      <w:r w:rsidR="0044644F" w:rsidRPr="006049E5">
        <w:rPr>
          <w:rFonts w:ascii="Times New Roman" w:eastAsia="Times New Roman" w:hAnsi="Times New Roman" w:cs="Times New Roman"/>
          <w:b/>
          <w:bCs/>
          <w:i/>
          <w:iCs/>
          <w:sz w:val="24"/>
          <w:szCs w:val="24"/>
          <w:lang w:eastAsia="ru-RU"/>
        </w:rPr>
        <w:t>Б</w:t>
      </w:r>
      <w:r w:rsidRPr="006049E5">
        <w:rPr>
          <w:rFonts w:ascii="Times New Roman" w:eastAsia="Times New Roman" w:hAnsi="Times New Roman" w:cs="Times New Roman"/>
          <w:b/>
          <w:bCs/>
          <w:i/>
          <w:iCs/>
          <w:sz w:val="24"/>
          <w:szCs w:val="24"/>
          <w:lang w:eastAsia="ru-RU"/>
        </w:rPr>
        <w:t>», «</w:t>
      </w:r>
      <w:r w:rsidR="0044644F" w:rsidRPr="006049E5">
        <w:rPr>
          <w:rFonts w:ascii="Times New Roman" w:eastAsia="Times New Roman" w:hAnsi="Times New Roman" w:cs="Times New Roman"/>
          <w:b/>
          <w:bCs/>
          <w:i/>
          <w:iCs/>
          <w:sz w:val="24"/>
          <w:szCs w:val="24"/>
          <w:lang w:eastAsia="ru-RU"/>
        </w:rPr>
        <w:t>В</w:t>
      </w:r>
      <w:r w:rsidRPr="006049E5">
        <w:rPr>
          <w:rFonts w:ascii="Times New Roman" w:eastAsia="Times New Roman" w:hAnsi="Times New Roman" w:cs="Times New Roman"/>
          <w:b/>
          <w:bCs/>
          <w:i/>
          <w:iCs/>
          <w:sz w:val="24"/>
          <w:szCs w:val="24"/>
          <w:lang w:eastAsia="ru-RU"/>
        </w:rPr>
        <w:t>», «</w:t>
      </w:r>
      <w:r w:rsidR="0044644F" w:rsidRPr="006049E5">
        <w:rPr>
          <w:rFonts w:ascii="Times New Roman" w:eastAsia="Times New Roman" w:hAnsi="Times New Roman" w:cs="Times New Roman"/>
          <w:b/>
          <w:bCs/>
          <w:i/>
          <w:iCs/>
          <w:sz w:val="24"/>
          <w:szCs w:val="24"/>
          <w:lang w:eastAsia="ru-RU"/>
        </w:rPr>
        <w:t>Г</w:t>
      </w:r>
      <w:r w:rsidRPr="006049E5">
        <w:rPr>
          <w:rFonts w:ascii="Times New Roman" w:eastAsia="Times New Roman" w:hAnsi="Times New Roman" w:cs="Times New Roman"/>
          <w:b/>
          <w:bCs/>
          <w:i/>
          <w:iCs/>
          <w:sz w:val="24"/>
          <w:szCs w:val="24"/>
          <w:lang w:eastAsia="ru-RU"/>
        </w:rPr>
        <w:t>»:</w:t>
      </w:r>
    </w:p>
    <w:tbl>
      <w:tblPr>
        <w:tblStyle w:val="a7"/>
        <w:tblW w:w="0" w:type="auto"/>
        <w:tblLook w:val="04A0"/>
      </w:tblPr>
      <w:tblGrid>
        <w:gridCol w:w="1953"/>
        <w:gridCol w:w="682"/>
        <w:gridCol w:w="667"/>
        <w:gridCol w:w="1200"/>
        <w:gridCol w:w="699"/>
        <w:gridCol w:w="657"/>
        <w:gridCol w:w="1200"/>
        <w:gridCol w:w="668"/>
        <w:gridCol w:w="645"/>
        <w:gridCol w:w="1200"/>
      </w:tblGrid>
      <w:tr w:rsidR="0044644F" w:rsidRPr="006049E5" w:rsidTr="0044644F">
        <w:tc>
          <w:tcPr>
            <w:tcW w:w="764" w:type="dxa"/>
            <w:vMerge w:val="restart"/>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Показатель</w:t>
            </w:r>
          </w:p>
        </w:tc>
        <w:tc>
          <w:tcPr>
            <w:tcW w:w="3015"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январь</w:t>
            </w:r>
          </w:p>
          <w:p w:rsidR="0044644F" w:rsidRPr="006049E5" w:rsidRDefault="0044644F" w:rsidP="006049E5">
            <w:pPr>
              <w:rPr>
                <w:rFonts w:ascii="Times New Roman" w:eastAsia="Times New Roman" w:hAnsi="Times New Roman" w:cs="Times New Roman"/>
                <w:sz w:val="24"/>
                <w:szCs w:val="24"/>
                <w:lang w:eastAsia="ru-RU"/>
              </w:rPr>
            </w:pPr>
          </w:p>
        </w:tc>
        <w:tc>
          <w:tcPr>
            <w:tcW w:w="3051" w:type="dxa"/>
            <w:gridSpan w:val="3"/>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февраль</w:t>
            </w:r>
          </w:p>
        </w:tc>
        <w:tc>
          <w:tcPr>
            <w:tcW w:w="2741" w:type="dxa"/>
            <w:gridSpan w:val="3"/>
          </w:tcPr>
          <w:p w:rsidR="0044644F" w:rsidRPr="006049E5" w:rsidRDefault="0044644F"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март</w:t>
            </w:r>
          </w:p>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vMerge/>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план</w:t>
            </w:r>
          </w:p>
          <w:p w:rsidR="0044644F" w:rsidRPr="00E56A3F" w:rsidRDefault="0044644F" w:rsidP="006049E5">
            <w:pPr>
              <w:rPr>
                <w:rFonts w:ascii="Times New Roman" w:eastAsia="Times New Roman" w:hAnsi="Times New Roman" w:cs="Times New Roman"/>
                <w:sz w:val="20"/>
                <w:szCs w:val="20"/>
                <w:lang w:eastAsia="ru-RU"/>
              </w:rPr>
            </w:pPr>
          </w:p>
        </w:tc>
        <w:tc>
          <w:tcPr>
            <w:tcW w:w="941"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факт</w:t>
            </w:r>
          </w:p>
          <w:p w:rsidR="0044644F" w:rsidRPr="00E56A3F" w:rsidRDefault="0044644F" w:rsidP="006049E5">
            <w:pPr>
              <w:rPr>
                <w:rFonts w:ascii="Times New Roman" w:eastAsia="Times New Roman" w:hAnsi="Times New Roman" w:cs="Times New Roman"/>
                <w:sz w:val="20"/>
                <w:szCs w:val="20"/>
                <w:lang w:eastAsia="ru-RU"/>
              </w:rPr>
            </w:pPr>
          </w:p>
        </w:tc>
        <w:tc>
          <w:tcPr>
            <w:tcW w:w="1037"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отклонение</w:t>
            </w:r>
          </w:p>
          <w:p w:rsidR="0044644F" w:rsidRPr="00E56A3F" w:rsidRDefault="0044644F" w:rsidP="006049E5">
            <w:pPr>
              <w:rPr>
                <w:rFonts w:ascii="Times New Roman" w:eastAsia="Times New Roman" w:hAnsi="Times New Roman" w:cs="Times New Roman"/>
                <w:sz w:val="20"/>
                <w:szCs w:val="20"/>
                <w:lang w:eastAsia="ru-RU"/>
              </w:rPr>
            </w:pPr>
          </w:p>
        </w:tc>
        <w:tc>
          <w:tcPr>
            <w:tcW w:w="1151"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план</w:t>
            </w:r>
          </w:p>
          <w:p w:rsidR="0044644F" w:rsidRPr="00E56A3F" w:rsidRDefault="0044644F" w:rsidP="006049E5">
            <w:pPr>
              <w:rPr>
                <w:rFonts w:ascii="Times New Roman" w:eastAsia="Times New Roman" w:hAnsi="Times New Roman" w:cs="Times New Roman"/>
                <w:sz w:val="20"/>
                <w:szCs w:val="20"/>
                <w:lang w:eastAsia="ru-RU"/>
              </w:rPr>
            </w:pPr>
          </w:p>
        </w:tc>
        <w:tc>
          <w:tcPr>
            <w:tcW w:w="870"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факт</w:t>
            </w:r>
          </w:p>
          <w:p w:rsidR="0044644F" w:rsidRPr="00E56A3F" w:rsidRDefault="0044644F" w:rsidP="006049E5">
            <w:pPr>
              <w:rPr>
                <w:rFonts w:ascii="Times New Roman" w:eastAsia="Times New Roman" w:hAnsi="Times New Roman" w:cs="Times New Roman"/>
                <w:sz w:val="20"/>
                <w:szCs w:val="20"/>
                <w:lang w:eastAsia="ru-RU"/>
              </w:rPr>
            </w:pPr>
          </w:p>
        </w:tc>
        <w:tc>
          <w:tcPr>
            <w:tcW w:w="1030"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отклонение</w:t>
            </w:r>
          </w:p>
          <w:p w:rsidR="0044644F" w:rsidRPr="00E56A3F" w:rsidRDefault="0044644F" w:rsidP="006049E5">
            <w:pPr>
              <w:rPr>
                <w:rFonts w:ascii="Times New Roman" w:eastAsia="Times New Roman" w:hAnsi="Times New Roman" w:cs="Times New Roman"/>
                <w:sz w:val="20"/>
                <w:szCs w:val="20"/>
                <w:lang w:eastAsia="ru-RU"/>
              </w:rPr>
            </w:pPr>
          </w:p>
        </w:tc>
        <w:tc>
          <w:tcPr>
            <w:tcW w:w="947"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план</w:t>
            </w:r>
          </w:p>
          <w:p w:rsidR="0044644F" w:rsidRPr="00E56A3F" w:rsidRDefault="0044644F" w:rsidP="006049E5">
            <w:pPr>
              <w:rPr>
                <w:rFonts w:ascii="Times New Roman" w:eastAsia="Times New Roman" w:hAnsi="Times New Roman" w:cs="Times New Roman"/>
                <w:sz w:val="20"/>
                <w:szCs w:val="20"/>
                <w:lang w:eastAsia="ru-RU"/>
              </w:rPr>
            </w:pPr>
          </w:p>
        </w:tc>
        <w:tc>
          <w:tcPr>
            <w:tcW w:w="791"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факт</w:t>
            </w:r>
          </w:p>
          <w:p w:rsidR="0044644F" w:rsidRPr="00E56A3F" w:rsidRDefault="0044644F" w:rsidP="006049E5">
            <w:pPr>
              <w:rPr>
                <w:rFonts w:ascii="Times New Roman" w:eastAsia="Times New Roman" w:hAnsi="Times New Roman" w:cs="Times New Roman"/>
                <w:sz w:val="20"/>
                <w:szCs w:val="20"/>
                <w:lang w:eastAsia="ru-RU"/>
              </w:rPr>
            </w:pPr>
          </w:p>
        </w:tc>
        <w:tc>
          <w:tcPr>
            <w:tcW w:w="1003" w:type="dxa"/>
          </w:tcPr>
          <w:p w:rsidR="0044644F" w:rsidRPr="00E56A3F" w:rsidRDefault="0044644F" w:rsidP="006049E5">
            <w:pPr>
              <w:jc w:val="center"/>
              <w:rPr>
                <w:rFonts w:ascii="Times New Roman" w:eastAsia="Times New Roman" w:hAnsi="Times New Roman" w:cs="Times New Roman"/>
                <w:sz w:val="20"/>
                <w:szCs w:val="20"/>
                <w:lang w:eastAsia="ru-RU"/>
              </w:rPr>
            </w:pPr>
            <w:r w:rsidRPr="00E56A3F">
              <w:rPr>
                <w:rFonts w:ascii="Times New Roman" w:eastAsia="Times New Roman" w:hAnsi="Times New Roman" w:cs="Times New Roman"/>
                <w:sz w:val="20"/>
                <w:szCs w:val="20"/>
                <w:lang w:eastAsia="ru-RU"/>
              </w:rPr>
              <w:t>отклонение</w:t>
            </w:r>
          </w:p>
          <w:p w:rsidR="0044644F" w:rsidRPr="00E56A3F" w:rsidRDefault="0044644F" w:rsidP="006049E5">
            <w:pPr>
              <w:rPr>
                <w:rFonts w:ascii="Times New Roman" w:eastAsia="Times New Roman" w:hAnsi="Times New Roman" w:cs="Times New Roman"/>
                <w:sz w:val="20"/>
                <w:szCs w:val="20"/>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Доходы:</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lastRenderedPageBreak/>
              <w:t>Продажи (А)</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Продажи (Б)</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Продажи (В) </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Продажи (Г)</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ВСЕГО ДОХОДЫ</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Расходы</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Персонал</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Маркетинг</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Реклама</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Стимулирование продаж</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ВСЕГО РАСХОДЫ</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r w:rsidR="0044644F" w:rsidRPr="006049E5" w:rsidTr="0044644F">
        <w:tc>
          <w:tcPr>
            <w:tcW w:w="764" w:type="dxa"/>
          </w:tcPr>
          <w:p w:rsidR="0044644F" w:rsidRPr="006049E5" w:rsidRDefault="0044644F"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ПРИБЫЛЬ</w:t>
            </w: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941" w:type="dxa"/>
          </w:tcPr>
          <w:p w:rsidR="0044644F" w:rsidRPr="006049E5" w:rsidRDefault="0044644F" w:rsidP="006049E5">
            <w:pPr>
              <w:rPr>
                <w:rFonts w:ascii="Times New Roman" w:eastAsia="Times New Roman" w:hAnsi="Times New Roman" w:cs="Times New Roman"/>
                <w:sz w:val="24"/>
                <w:szCs w:val="24"/>
                <w:lang w:eastAsia="ru-RU"/>
              </w:rPr>
            </w:pPr>
          </w:p>
        </w:tc>
        <w:tc>
          <w:tcPr>
            <w:tcW w:w="1037" w:type="dxa"/>
          </w:tcPr>
          <w:p w:rsidR="0044644F" w:rsidRPr="006049E5" w:rsidRDefault="0044644F" w:rsidP="006049E5">
            <w:pPr>
              <w:rPr>
                <w:rFonts w:ascii="Times New Roman" w:eastAsia="Times New Roman" w:hAnsi="Times New Roman" w:cs="Times New Roman"/>
                <w:sz w:val="24"/>
                <w:szCs w:val="24"/>
                <w:lang w:eastAsia="ru-RU"/>
              </w:rPr>
            </w:pPr>
          </w:p>
        </w:tc>
        <w:tc>
          <w:tcPr>
            <w:tcW w:w="1151" w:type="dxa"/>
          </w:tcPr>
          <w:p w:rsidR="0044644F" w:rsidRPr="006049E5" w:rsidRDefault="0044644F" w:rsidP="006049E5">
            <w:pPr>
              <w:rPr>
                <w:rFonts w:ascii="Times New Roman" w:eastAsia="Times New Roman" w:hAnsi="Times New Roman" w:cs="Times New Roman"/>
                <w:sz w:val="24"/>
                <w:szCs w:val="24"/>
                <w:lang w:eastAsia="ru-RU"/>
              </w:rPr>
            </w:pPr>
          </w:p>
        </w:tc>
        <w:tc>
          <w:tcPr>
            <w:tcW w:w="870" w:type="dxa"/>
          </w:tcPr>
          <w:p w:rsidR="0044644F" w:rsidRPr="006049E5" w:rsidRDefault="0044644F" w:rsidP="006049E5">
            <w:pPr>
              <w:rPr>
                <w:rFonts w:ascii="Times New Roman" w:eastAsia="Times New Roman" w:hAnsi="Times New Roman" w:cs="Times New Roman"/>
                <w:sz w:val="24"/>
                <w:szCs w:val="24"/>
                <w:lang w:eastAsia="ru-RU"/>
              </w:rPr>
            </w:pPr>
          </w:p>
        </w:tc>
        <w:tc>
          <w:tcPr>
            <w:tcW w:w="1030" w:type="dxa"/>
          </w:tcPr>
          <w:p w:rsidR="0044644F" w:rsidRPr="006049E5" w:rsidRDefault="0044644F" w:rsidP="006049E5">
            <w:pPr>
              <w:rPr>
                <w:rFonts w:ascii="Times New Roman" w:eastAsia="Times New Roman" w:hAnsi="Times New Roman" w:cs="Times New Roman"/>
                <w:sz w:val="24"/>
                <w:szCs w:val="24"/>
                <w:lang w:eastAsia="ru-RU"/>
              </w:rPr>
            </w:pPr>
          </w:p>
        </w:tc>
        <w:tc>
          <w:tcPr>
            <w:tcW w:w="947" w:type="dxa"/>
          </w:tcPr>
          <w:p w:rsidR="0044644F" w:rsidRPr="006049E5" w:rsidRDefault="0044644F" w:rsidP="006049E5">
            <w:pPr>
              <w:rPr>
                <w:rFonts w:ascii="Times New Roman" w:eastAsia="Times New Roman" w:hAnsi="Times New Roman" w:cs="Times New Roman"/>
                <w:sz w:val="24"/>
                <w:szCs w:val="24"/>
                <w:lang w:eastAsia="ru-RU"/>
              </w:rPr>
            </w:pPr>
          </w:p>
        </w:tc>
        <w:tc>
          <w:tcPr>
            <w:tcW w:w="791" w:type="dxa"/>
          </w:tcPr>
          <w:p w:rsidR="0044644F" w:rsidRPr="006049E5" w:rsidRDefault="0044644F" w:rsidP="006049E5">
            <w:pPr>
              <w:rPr>
                <w:rFonts w:ascii="Times New Roman" w:eastAsia="Times New Roman" w:hAnsi="Times New Roman" w:cs="Times New Roman"/>
                <w:sz w:val="24"/>
                <w:szCs w:val="24"/>
                <w:lang w:eastAsia="ru-RU"/>
              </w:rPr>
            </w:pPr>
          </w:p>
        </w:tc>
        <w:tc>
          <w:tcPr>
            <w:tcW w:w="1003" w:type="dxa"/>
          </w:tcPr>
          <w:p w:rsidR="0044644F" w:rsidRPr="006049E5" w:rsidRDefault="0044644F" w:rsidP="006049E5">
            <w:pPr>
              <w:rPr>
                <w:rFonts w:ascii="Times New Roman" w:eastAsia="Times New Roman" w:hAnsi="Times New Roman" w:cs="Times New Roman"/>
                <w:sz w:val="24"/>
                <w:szCs w:val="24"/>
                <w:lang w:eastAsia="ru-RU"/>
              </w:rPr>
            </w:pPr>
          </w:p>
        </w:tc>
      </w:tr>
    </w:tbl>
    <w:p w:rsidR="00C2788B" w:rsidRDefault="00C2788B"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Отнесите каждую характеристику к верному виду (названию) бюджетов:</w:t>
      </w:r>
    </w:p>
    <w:p w:rsidR="00A468F1" w:rsidRPr="00C2788B" w:rsidRDefault="00A468F1" w:rsidP="006049E5">
      <w:pPr>
        <w:numPr>
          <w:ilvl w:val="0"/>
          <w:numId w:val="3"/>
        </w:numPr>
        <w:spacing w:after="0" w:line="240" w:lineRule="auto"/>
        <w:ind w:left="0"/>
        <w:rPr>
          <w:rFonts w:ascii="Times New Roman" w:eastAsia="Times New Roman" w:hAnsi="Times New Roman" w:cs="Times New Roman"/>
          <w:sz w:val="24"/>
          <w:szCs w:val="24"/>
          <w:lang w:eastAsia="ru-RU"/>
        </w:rPr>
      </w:pPr>
      <w:r w:rsidRPr="00C2788B">
        <w:rPr>
          <w:rFonts w:ascii="Times New Roman" w:eastAsia="Times New Roman" w:hAnsi="Times New Roman" w:cs="Times New Roman"/>
          <w:sz w:val="24"/>
          <w:szCs w:val="24"/>
          <w:lang w:eastAsia="ru-RU"/>
        </w:rPr>
        <w:t>Включает затраты на позиционирование и размещение страхового продукта на рынке________________________________________________________________________</w:t>
      </w:r>
    </w:p>
    <w:p w:rsidR="00A468F1" w:rsidRPr="006049E5" w:rsidRDefault="00A468F1" w:rsidP="006049E5">
      <w:pPr>
        <w:numPr>
          <w:ilvl w:val="0"/>
          <w:numId w:val="3"/>
        </w:numPr>
        <w:spacing w:after="0" w:line="240" w:lineRule="auto"/>
        <w:ind w:left="0"/>
        <w:rPr>
          <w:rFonts w:ascii="Times New Roman" w:eastAsia="Times New Roman" w:hAnsi="Times New Roman" w:cs="Times New Roman"/>
          <w:sz w:val="24"/>
          <w:szCs w:val="24"/>
          <w:lang w:eastAsia="ru-RU"/>
        </w:rPr>
      </w:pPr>
      <w:r w:rsidRPr="00C2788B">
        <w:rPr>
          <w:rFonts w:ascii="Times New Roman" w:eastAsia="Times New Roman" w:hAnsi="Times New Roman" w:cs="Times New Roman"/>
          <w:sz w:val="24"/>
          <w:szCs w:val="24"/>
          <w:lang w:eastAsia="ru-RU"/>
        </w:rPr>
        <w:t>Показывает объем продаж страховой компании_____________________________________</w:t>
      </w:r>
    </w:p>
    <w:p w:rsidR="00A468F1" w:rsidRPr="006049E5" w:rsidRDefault="00A468F1" w:rsidP="006049E5">
      <w:pPr>
        <w:numPr>
          <w:ilvl w:val="0"/>
          <w:numId w:val="3"/>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Планирует оплату тренингов и семинаров для страховых агентов_____________________</w:t>
      </w:r>
    </w:p>
    <w:p w:rsidR="00A468F1" w:rsidRPr="00C2788B" w:rsidRDefault="00A468F1" w:rsidP="006049E5">
      <w:pPr>
        <w:numPr>
          <w:ilvl w:val="0"/>
          <w:numId w:val="3"/>
        </w:numPr>
        <w:spacing w:after="0" w:line="240" w:lineRule="auto"/>
        <w:ind w:left="0"/>
        <w:rPr>
          <w:rFonts w:ascii="Times New Roman" w:eastAsia="Times New Roman" w:hAnsi="Times New Roman" w:cs="Times New Roman"/>
          <w:sz w:val="24"/>
          <w:szCs w:val="24"/>
          <w:lang w:eastAsia="ru-RU"/>
        </w:rPr>
      </w:pPr>
      <w:r w:rsidRPr="00C2788B">
        <w:rPr>
          <w:rFonts w:ascii="Times New Roman" w:eastAsia="Times New Roman" w:hAnsi="Times New Roman" w:cs="Times New Roman"/>
          <w:sz w:val="24"/>
          <w:szCs w:val="24"/>
          <w:lang w:eastAsia="ru-RU"/>
        </w:rPr>
        <w:t>Показывает отдачу от вложения сре</w:t>
      </w:r>
      <w:proofErr w:type="gramStart"/>
      <w:r w:rsidRPr="00C2788B">
        <w:rPr>
          <w:rFonts w:ascii="Times New Roman" w:eastAsia="Times New Roman" w:hAnsi="Times New Roman" w:cs="Times New Roman"/>
          <w:sz w:val="24"/>
          <w:szCs w:val="24"/>
          <w:lang w:eastAsia="ru-RU"/>
        </w:rPr>
        <w:t>дств стр</w:t>
      </w:r>
      <w:proofErr w:type="gramEnd"/>
      <w:r w:rsidRPr="00C2788B">
        <w:rPr>
          <w:rFonts w:ascii="Times New Roman" w:eastAsia="Times New Roman" w:hAnsi="Times New Roman" w:cs="Times New Roman"/>
          <w:sz w:val="24"/>
          <w:szCs w:val="24"/>
          <w:lang w:eastAsia="ru-RU"/>
        </w:rPr>
        <w:t>аховой компании в различные тактики и каналы продаж_______________________________________________________________________</w:t>
      </w:r>
    </w:p>
    <w:p w:rsidR="00A468F1" w:rsidRPr="006049E5" w:rsidRDefault="00A468F1" w:rsidP="006049E5">
      <w:pPr>
        <w:numPr>
          <w:ilvl w:val="0"/>
          <w:numId w:val="3"/>
        </w:numPr>
        <w:spacing w:after="0" w:line="240" w:lineRule="auto"/>
        <w:ind w:left="0"/>
        <w:rPr>
          <w:rFonts w:ascii="Times New Roman" w:eastAsia="Times New Roman" w:hAnsi="Times New Roman" w:cs="Times New Roman"/>
          <w:sz w:val="24"/>
          <w:szCs w:val="24"/>
          <w:lang w:eastAsia="ru-RU"/>
        </w:rPr>
      </w:pPr>
      <w:r w:rsidRPr="00C2788B">
        <w:rPr>
          <w:rFonts w:ascii="Times New Roman" w:eastAsia="Times New Roman" w:hAnsi="Times New Roman" w:cs="Times New Roman"/>
          <w:sz w:val="24"/>
          <w:szCs w:val="24"/>
          <w:lang w:eastAsia="ru-RU"/>
        </w:rPr>
        <w:t>Планирует продажи по территориям_______________________________________________</w:t>
      </w:r>
    </w:p>
    <w:p w:rsidR="00A468F1" w:rsidRPr="006049E5" w:rsidRDefault="00A468F1" w:rsidP="006049E5">
      <w:pPr>
        <w:numPr>
          <w:ilvl w:val="0"/>
          <w:numId w:val="3"/>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Учитывает еженедельные отчеты продавцов________________________________________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br w:type="textWrapping" w:clear="lef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6049E5" w:rsidRDefault="006049E5">
      <w:pP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br w:type="page"/>
      </w:r>
    </w:p>
    <w:p w:rsidR="00A468F1" w:rsidRPr="006049E5" w:rsidRDefault="00A468F1" w:rsidP="006049E5">
      <w:pPr>
        <w:pStyle w:val="3"/>
        <w:rPr>
          <w:kern w:val="36"/>
        </w:rPr>
      </w:pPr>
      <w:bookmarkStart w:id="6" w:name="_Toc419483049"/>
      <w:r w:rsidRPr="006049E5">
        <w:rPr>
          <w:kern w:val="36"/>
        </w:rPr>
        <w:lastRenderedPageBreak/>
        <w:t>РАЗДЕЛ 2. Организация анализа эффективности продаж (по отраслям)</w:t>
      </w:r>
      <w:bookmarkEnd w:id="6"/>
    </w:p>
    <w:p w:rsidR="00A468F1" w:rsidRPr="006049E5" w:rsidRDefault="00A468F1" w:rsidP="006049E5">
      <w:pPr>
        <w:pStyle w:val="3"/>
        <w:jc w:val="center"/>
      </w:pPr>
      <w:bookmarkStart w:id="7" w:name="_Toc419483050"/>
      <w:r w:rsidRPr="006049E5">
        <w:t>Тема 2.1. Контроль исполнения плана продаж и разработка ме</w:t>
      </w:r>
      <w:r w:rsidR="006049E5">
        <w:t>р, стимулирующих его исполнение</w:t>
      </w:r>
      <w:bookmarkEnd w:id="7"/>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Назовите количественные показатели продаж в страховой компании: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Назовите качественные показатели продаж в страховой компании: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Назовите вид контроля, который осуществляется в процессе каждодневной работы отдела продаж в страховой компании: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пишите основную задачу, которую выполняет функция контроля:</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еречислите известные Вам системы вознаграждений работников страховой компании: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Оцените средства коммуникации, которые использует страховая компания для рекламы страховых продуктов. Для этого ответьте на следующие вопросы и кратко запишите ответы:</w:t>
      </w:r>
    </w:p>
    <w:p w:rsidR="00A468F1" w:rsidRPr="006049E5" w:rsidRDefault="00A468F1" w:rsidP="006049E5">
      <w:pPr>
        <w:numPr>
          <w:ilvl w:val="0"/>
          <w:numId w:val="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lastRenderedPageBreak/>
        <w:t>Какие средства рекламной коммуникации используются для рекламы страховых продуктов?</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numPr>
          <w:ilvl w:val="0"/>
          <w:numId w:val="5"/>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Для распространения рекламы используется один или несколько каналов информации?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numPr>
          <w:ilvl w:val="0"/>
          <w:numId w:val="6"/>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Какое из средств коммуникации, на Ваш взгляд, оказывает наибольшее влияние на покупательский спрос?</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Оцените степень соответствия 2-3 световых фасадных вывесок правилам их создания? Каковы могут быть Ваши предложения по усовершенствованию данного рекламного средства? Запишите свои рассуждения:</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noProof/>
          <w:sz w:val="24"/>
          <w:szCs w:val="24"/>
          <w:lang w:eastAsia="ru-RU"/>
        </w:rPr>
        <w:lastRenderedPageBreak/>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6781800" cy="8553450"/>
            <wp:effectExtent l="19050" t="0" r="0" b="0"/>
            <wp:wrapSquare wrapText="bothSides"/>
            <wp:docPr id="12" name="Рисунок 12" descr="hello_html_m9e50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9e5089a.jpg"/>
                    <pic:cNvPicPr>
                      <a:picLocks noChangeAspect="1" noChangeArrowheads="1"/>
                    </pic:cNvPicPr>
                  </pic:nvPicPr>
                  <pic:blipFill>
                    <a:blip r:embed="rId9" cstate="print"/>
                    <a:srcRect/>
                    <a:stretch>
                      <a:fillRect/>
                    </a:stretch>
                  </pic:blipFill>
                  <pic:spPr bwMode="auto">
                    <a:xfrm>
                      <a:off x="0" y="0"/>
                      <a:ext cx="6781800" cy="8553450"/>
                    </a:xfrm>
                    <a:prstGeom prst="rect">
                      <a:avLst/>
                    </a:prstGeom>
                    <a:noFill/>
                    <a:ln w="9525">
                      <a:noFill/>
                      <a:miter lim="800000"/>
                      <a:headEnd/>
                      <a:tailEnd/>
                    </a:ln>
                  </pic:spPr>
                </pic:pic>
              </a:graphicData>
            </a:graphic>
          </wp:anchor>
        </w:drawing>
      </w:r>
      <w:r w:rsidRPr="006049E5">
        <w:rPr>
          <w:rFonts w:ascii="Times New Roman" w:eastAsia="Times New Roman" w:hAnsi="Times New Roman" w:cs="Times New Roman"/>
          <w:sz w:val="24"/>
          <w:szCs w:val="24"/>
          <w:lang w:eastAsia="ru-RU"/>
        </w:rPr>
        <w:br w:type="textWrapping" w:clear="left"/>
      </w:r>
    </w:p>
    <w:p w:rsidR="00A468F1" w:rsidRPr="006049E5" w:rsidRDefault="00A468F1" w:rsidP="00C2788B">
      <w:pPr>
        <w:pStyle w:val="3"/>
        <w:ind w:firstLine="426"/>
        <w:jc w:val="center"/>
      </w:pPr>
      <w:bookmarkStart w:id="8" w:name="_Toc419483051"/>
      <w:r w:rsidRPr="006049E5">
        <w:lastRenderedPageBreak/>
        <w:t>Тема 2.2. Выбор организационной структуры розничных п</w:t>
      </w:r>
      <w:r w:rsidR="00AB521D" w:rsidRPr="006049E5">
        <w:t>родаж и анализ ее эффективности</w:t>
      </w:r>
      <w:bookmarkEnd w:id="8"/>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В зависимости от отношения лица или органа, продвигающего страховые услуги от страховщика к страхователю, различают три вида каналов продаж страховых продуктов:</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канал сбыта страховых продуктов может быть частью самой страховой компании. Это может быть отдел продаж компании или штатный сотрудник внешней службы, помогающий клиенту заключить определенные виды договоров страхования;</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продажа страховых услуг может осуществляться индивидуальным предпринимателем, страховым представителем, в рамках предоставленных ему страховой компанией полномочий;</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кроме того, продвижением страховых услуг могут заниматься и независимые от самого страховщика посредники. В первую очередь, это страховые брокеры. Помимо них этим видом деятельности могут заниматься также союзы, организации или предприятия других отраслей, например, банки, бюро путешествий, крупные универмаги, предприятия посылочной торговли и прочее в рамках заключенных со страховщиком соглашений о кооперации.</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По правовому положению различают три группы страховых посредников:</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сотрудники внешней службы страховой компании;</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страховые представители;</w:t>
      </w: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страховые брокеры.</w:t>
      </w: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t xml:space="preserve">Заполните таблицу, укажите возможные и существующие каналы розничных </w:t>
      </w:r>
      <w:r w:rsidR="00AB521D" w:rsidRPr="006049E5">
        <w:rPr>
          <w:rFonts w:ascii="Times New Roman" w:eastAsia="Times New Roman" w:hAnsi="Times New Roman" w:cs="Times New Roman"/>
          <w:b/>
          <w:bCs/>
          <w:i/>
          <w:iCs/>
          <w:sz w:val="24"/>
          <w:szCs w:val="24"/>
          <w:lang w:eastAsia="ru-RU"/>
        </w:rPr>
        <w:t xml:space="preserve"> </w:t>
      </w:r>
      <w:r w:rsidRPr="006049E5">
        <w:rPr>
          <w:rFonts w:ascii="Times New Roman" w:eastAsia="Times New Roman" w:hAnsi="Times New Roman" w:cs="Times New Roman"/>
          <w:b/>
          <w:bCs/>
          <w:i/>
          <w:iCs/>
          <w:sz w:val="24"/>
          <w:szCs w:val="24"/>
          <w:lang w:eastAsia="ru-RU"/>
        </w:rPr>
        <w:t>продаж и кратко охарактеризуйте их:</w:t>
      </w:r>
    </w:p>
    <w:tbl>
      <w:tblPr>
        <w:tblStyle w:val="a7"/>
        <w:tblW w:w="0" w:type="auto"/>
        <w:tblLook w:val="04A0"/>
      </w:tblPr>
      <w:tblGrid>
        <w:gridCol w:w="3794"/>
        <w:gridCol w:w="5386"/>
      </w:tblGrid>
      <w:tr w:rsidR="00AB521D" w:rsidRPr="006049E5" w:rsidTr="00AB521D">
        <w:tc>
          <w:tcPr>
            <w:tcW w:w="3794" w:type="dxa"/>
          </w:tcPr>
          <w:p w:rsidR="00AB521D" w:rsidRPr="006049E5" w:rsidRDefault="00AB521D" w:rsidP="006049E5">
            <w:pPr>
              <w:jc w:val="center"/>
              <w:rPr>
                <w:rFonts w:ascii="Times New Roman" w:eastAsia="Times New Roman" w:hAnsi="Times New Roman" w:cs="Times New Roman"/>
                <w:sz w:val="24"/>
                <w:szCs w:val="24"/>
                <w:lang w:eastAsia="ru-RU"/>
              </w:rPr>
            </w:pPr>
            <w:r w:rsidRPr="006049E5">
              <w:rPr>
                <w:rFonts w:ascii="Times New Roman" w:eastAsia="Arial Unicode MS" w:hAnsi="Times New Roman" w:cs="Times New Roman"/>
                <w:sz w:val="24"/>
                <w:szCs w:val="24"/>
                <w:lang w:eastAsia="ru-RU"/>
              </w:rPr>
              <w:t>Канал продаж</w:t>
            </w:r>
          </w:p>
          <w:p w:rsidR="00AB521D" w:rsidRPr="006049E5" w:rsidRDefault="00AB521D" w:rsidP="006049E5">
            <w:pPr>
              <w:rPr>
                <w:rFonts w:ascii="Times New Roman" w:eastAsia="Times New Roman" w:hAnsi="Times New Roman" w:cs="Times New Roman"/>
                <w:sz w:val="24"/>
                <w:szCs w:val="24"/>
                <w:lang w:eastAsia="ru-RU"/>
              </w:rPr>
            </w:pPr>
          </w:p>
        </w:tc>
        <w:tc>
          <w:tcPr>
            <w:tcW w:w="5386" w:type="dxa"/>
          </w:tcPr>
          <w:p w:rsidR="00AB521D" w:rsidRPr="006049E5" w:rsidRDefault="00AB521D"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Характеристика продаж</w:t>
            </w:r>
          </w:p>
          <w:p w:rsidR="00AB521D" w:rsidRPr="006049E5" w:rsidRDefault="00AB521D" w:rsidP="006049E5">
            <w:pPr>
              <w:rPr>
                <w:rFonts w:ascii="Times New Roman" w:eastAsia="Times New Roman" w:hAnsi="Times New Roman" w:cs="Times New Roman"/>
                <w:sz w:val="24"/>
                <w:szCs w:val="24"/>
                <w:lang w:eastAsia="ru-RU"/>
              </w:rPr>
            </w:pPr>
          </w:p>
        </w:tc>
      </w:tr>
      <w:tr w:rsidR="00AB521D" w:rsidRPr="006049E5" w:rsidTr="00AB521D">
        <w:tc>
          <w:tcPr>
            <w:tcW w:w="3794" w:type="dxa"/>
          </w:tcPr>
          <w:p w:rsidR="00AB521D" w:rsidRPr="006049E5" w:rsidRDefault="00AB521D" w:rsidP="006049E5">
            <w:pPr>
              <w:rPr>
                <w:rFonts w:ascii="Times New Roman" w:eastAsia="Times New Roman" w:hAnsi="Times New Roman" w:cs="Times New Roman"/>
                <w:sz w:val="24"/>
                <w:szCs w:val="24"/>
                <w:lang w:eastAsia="ru-RU"/>
              </w:rPr>
            </w:pPr>
          </w:p>
        </w:tc>
        <w:tc>
          <w:tcPr>
            <w:tcW w:w="5386" w:type="dxa"/>
          </w:tcPr>
          <w:p w:rsidR="00AB521D" w:rsidRPr="006049E5" w:rsidRDefault="00AB521D" w:rsidP="006049E5">
            <w:pPr>
              <w:rPr>
                <w:rFonts w:ascii="Times New Roman" w:eastAsia="Times New Roman" w:hAnsi="Times New Roman" w:cs="Times New Roman"/>
                <w:sz w:val="24"/>
                <w:szCs w:val="24"/>
                <w:lang w:eastAsia="ru-RU"/>
              </w:rPr>
            </w:pPr>
          </w:p>
        </w:tc>
      </w:tr>
      <w:tr w:rsidR="00AB521D" w:rsidRPr="006049E5" w:rsidTr="00AB521D">
        <w:tc>
          <w:tcPr>
            <w:tcW w:w="3794" w:type="dxa"/>
          </w:tcPr>
          <w:p w:rsidR="00AB521D" w:rsidRPr="006049E5" w:rsidRDefault="00AB521D" w:rsidP="006049E5">
            <w:pPr>
              <w:rPr>
                <w:rFonts w:ascii="Times New Roman" w:eastAsia="Times New Roman" w:hAnsi="Times New Roman" w:cs="Times New Roman"/>
                <w:sz w:val="24"/>
                <w:szCs w:val="24"/>
                <w:lang w:eastAsia="ru-RU"/>
              </w:rPr>
            </w:pPr>
          </w:p>
        </w:tc>
        <w:tc>
          <w:tcPr>
            <w:tcW w:w="5386" w:type="dxa"/>
          </w:tcPr>
          <w:p w:rsidR="00AB521D" w:rsidRPr="006049E5" w:rsidRDefault="00AB521D" w:rsidP="006049E5">
            <w:pPr>
              <w:rPr>
                <w:rFonts w:ascii="Times New Roman" w:eastAsia="Times New Roman" w:hAnsi="Times New Roman" w:cs="Times New Roman"/>
                <w:sz w:val="24"/>
                <w:szCs w:val="24"/>
                <w:lang w:eastAsia="ru-RU"/>
              </w:rPr>
            </w:pPr>
          </w:p>
        </w:tc>
      </w:tr>
      <w:tr w:rsidR="00AB521D" w:rsidRPr="006049E5" w:rsidTr="00AB521D">
        <w:tc>
          <w:tcPr>
            <w:tcW w:w="3794" w:type="dxa"/>
          </w:tcPr>
          <w:p w:rsidR="00AB521D" w:rsidRPr="006049E5" w:rsidRDefault="00AB521D" w:rsidP="006049E5">
            <w:pPr>
              <w:rPr>
                <w:rFonts w:ascii="Times New Roman" w:eastAsia="Times New Roman" w:hAnsi="Times New Roman" w:cs="Times New Roman"/>
                <w:sz w:val="24"/>
                <w:szCs w:val="24"/>
                <w:lang w:eastAsia="ru-RU"/>
              </w:rPr>
            </w:pPr>
          </w:p>
        </w:tc>
        <w:tc>
          <w:tcPr>
            <w:tcW w:w="5386" w:type="dxa"/>
          </w:tcPr>
          <w:p w:rsidR="00AB521D" w:rsidRPr="006049E5" w:rsidRDefault="00AB521D" w:rsidP="006049E5">
            <w:pPr>
              <w:rPr>
                <w:rFonts w:ascii="Times New Roman" w:eastAsia="Times New Roman" w:hAnsi="Times New Roman" w:cs="Times New Roman"/>
                <w:sz w:val="24"/>
                <w:szCs w:val="24"/>
                <w:lang w:eastAsia="ru-RU"/>
              </w:rPr>
            </w:pPr>
          </w:p>
        </w:tc>
      </w:tr>
      <w:tr w:rsidR="00AB521D" w:rsidRPr="006049E5" w:rsidTr="00AB521D">
        <w:tc>
          <w:tcPr>
            <w:tcW w:w="3794" w:type="dxa"/>
          </w:tcPr>
          <w:p w:rsidR="00AB521D" w:rsidRPr="006049E5" w:rsidRDefault="00AB521D" w:rsidP="006049E5">
            <w:pPr>
              <w:rPr>
                <w:rFonts w:ascii="Times New Roman" w:eastAsia="Times New Roman" w:hAnsi="Times New Roman" w:cs="Times New Roman"/>
                <w:sz w:val="24"/>
                <w:szCs w:val="24"/>
                <w:lang w:eastAsia="ru-RU"/>
              </w:rPr>
            </w:pPr>
          </w:p>
        </w:tc>
        <w:tc>
          <w:tcPr>
            <w:tcW w:w="5386" w:type="dxa"/>
          </w:tcPr>
          <w:p w:rsidR="00AB521D" w:rsidRPr="006049E5" w:rsidRDefault="00AB521D" w:rsidP="006049E5">
            <w:pPr>
              <w:rPr>
                <w:rFonts w:ascii="Times New Roman" w:eastAsia="Times New Roman" w:hAnsi="Times New Roman" w:cs="Times New Roman"/>
                <w:sz w:val="24"/>
                <w:szCs w:val="24"/>
                <w:lang w:eastAsia="ru-RU"/>
              </w:rPr>
            </w:pPr>
          </w:p>
        </w:tc>
      </w:tr>
      <w:tr w:rsidR="00AB521D" w:rsidRPr="006049E5" w:rsidTr="00AB521D">
        <w:tc>
          <w:tcPr>
            <w:tcW w:w="3794" w:type="dxa"/>
          </w:tcPr>
          <w:p w:rsidR="00AB521D" w:rsidRPr="006049E5" w:rsidRDefault="00AB521D" w:rsidP="006049E5">
            <w:pPr>
              <w:rPr>
                <w:rFonts w:ascii="Times New Roman" w:eastAsia="Times New Roman" w:hAnsi="Times New Roman" w:cs="Times New Roman"/>
                <w:sz w:val="24"/>
                <w:szCs w:val="24"/>
                <w:lang w:eastAsia="ru-RU"/>
              </w:rPr>
            </w:pPr>
          </w:p>
        </w:tc>
        <w:tc>
          <w:tcPr>
            <w:tcW w:w="5386" w:type="dxa"/>
          </w:tcPr>
          <w:p w:rsidR="00AB521D" w:rsidRPr="006049E5" w:rsidRDefault="00AB521D"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B521D"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 Составьте долгосрочный прогноз продаж, предварительно изложив все цели, критерии и условия будущих продаж</w:t>
      </w:r>
    </w:p>
    <w:p w:rsidR="00A468F1"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C2788B" w:rsidP="006049E5">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3</w:t>
      </w:r>
      <w:r w:rsidR="00AB521D" w:rsidRPr="006049E5">
        <w:rPr>
          <w:rFonts w:ascii="Times New Roman" w:eastAsia="Times New Roman" w:hAnsi="Times New Roman" w:cs="Times New Roman"/>
          <w:i/>
          <w:iCs/>
          <w:sz w:val="24"/>
          <w:szCs w:val="24"/>
          <w:lang w:eastAsia="ru-RU"/>
        </w:rPr>
        <w:t>. Запишите подробный пошаговый план Вашей встречи с клиентом. Обдумайте самые важные слова, которые Вы должны будете сказать клиенту, а также необходимые на каждом этапе  сроки их выполнения.</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1. Подготовка продажи и постановка целей</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2. Организация встречи</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3. Вступление</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4. Эффективное представление товара</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5. Ответы на возражения</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6. Завершение продажи</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Шаг 7. Поддержка хороших отношений после продажи</w:t>
      </w:r>
    </w:p>
    <w:p w:rsidR="00AB521D" w:rsidRPr="006049E5" w:rsidRDefault="00AB521D" w:rsidP="006049E5">
      <w:pPr>
        <w:spacing w:after="0" w:line="240" w:lineRule="auto"/>
        <w:rPr>
          <w:rFonts w:ascii="Times New Roman" w:eastAsia="Times New Roman" w:hAnsi="Times New Roman" w:cs="Times New Roman"/>
          <w:i/>
          <w:iCs/>
          <w:sz w:val="24"/>
          <w:szCs w:val="24"/>
          <w:lang w:eastAsia="ru-RU"/>
        </w:rPr>
      </w:pPr>
      <w:r w:rsidRPr="006049E5">
        <w:rPr>
          <w:rFonts w:ascii="Times New Roman" w:eastAsia="Times New Roman" w:hAnsi="Times New Roman" w:cs="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521D" w:rsidRPr="006049E5" w:rsidRDefault="00AB521D" w:rsidP="006049E5">
      <w:pPr>
        <w:spacing w:after="0" w:line="240" w:lineRule="auto"/>
        <w:rPr>
          <w:rFonts w:ascii="Times New Roman" w:eastAsia="Times New Roman" w:hAnsi="Times New Roman" w:cs="Times New Roman"/>
          <w:sz w:val="24"/>
          <w:szCs w:val="24"/>
          <w:lang w:eastAsia="ru-RU"/>
        </w:rPr>
      </w:pPr>
    </w:p>
    <w:p w:rsidR="00AB521D" w:rsidRPr="006049E5" w:rsidRDefault="00AB521D" w:rsidP="006049E5">
      <w:pPr>
        <w:spacing w:after="0" w:line="240" w:lineRule="auto"/>
        <w:jc w:val="center"/>
        <w:outlineLvl w:val="1"/>
        <w:rPr>
          <w:rFonts w:ascii="Times New Roman" w:eastAsia="Times New Roman" w:hAnsi="Times New Roman" w:cs="Times New Roman"/>
          <w:b/>
          <w:bCs/>
          <w:sz w:val="24"/>
          <w:szCs w:val="24"/>
          <w:lang w:eastAsia="ru-RU"/>
        </w:rPr>
      </w:pPr>
    </w:p>
    <w:p w:rsidR="00C2788B" w:rsidRDefault="00C2788B" w:rsidP="00C2788B">
      <w:pPr>
        <w:pStyle w:val="3"/>
        <w:jc w:val="center"/>
      </w:pPr>
    </w:p>
    <w:p w:rsidR="00A468F1" w:rsidRPr="006049E5" w:rsidRDefault="00A468F1" w:rsidP="00C2788B">
      <w:pPr>
        <w:pStyle w:val="3"/>
        <w:jc w:val="center"/>
      </w:pPr>
      <w:bookmarkStart w:id="9" w:name="_Toc419483052"/>
      <w:r w:rsidRPr="006049E5">
        <w:lastRenderedPageBreak/>
        <w:t>Тема 2.3. Организация продажи страховых продуктов через различные каналы продаж, выявление перспективных каналов продаж, анализ эф</w:t>
      </w:r>
      <w:r w:rsidR="00AB521D" w:rsidRPr="006049E5">
        <w:t>фективности каждого канала</w:t>
      </w:r>
      <w:bookmarkEnd w:id="9"/>
    </w:p>
    <w:p w:rsidR="00A84F65" w:rsidRPr="006049E5" w:rsidRDefault="00A84F65" w:rsidP="006049E5">
      <w:pPr>
        <w:pStyle w:val="a8"/>
        <w:spacing w:after="0" w:line="240" w:lineRule="auto"/>
        <w:ind w:left="0"/>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2. Чтобы выработать в себе хорошую профессиональную привычку правильно отвечать на возражения, заполните следующую таблицу:</w:t>
      </w:r>
    </w:p>
    <w:tbl>
      <w:tblPr>
        <w:tblStyle w:val="a7"/>
        <w:tblW w:w="8886" w:type="dxa"/>
        <w:tblInd w:w="720" w:type="dxa"/>
        <w:tblLook w:val="04A0"/>
      </w:tblPr>
      <w:tblGrid>
        <w:gridCol w:w="4775"/>
        <w:gridCol w:w="4111"/>
      </w:tblGrid>
      <w:tr w:rsidR="00A84F65" w:rsidRPr="006049E5" w:rsidTr="00A84F65">
        <w:tc>
          <w:tcPr>
            <w:tcW w:w="4775" w:type="dxa"/>
          </w:tcPr>
          <w:p w:rsidR="00A84F65" w:rsidRPr="006049E5" w:rsidRDefault="00A84F65" w:rsidP="006049E5">
            <w:pPr>
              <w:pStyle w:val="a8"/>
              <w:ind w:left="0"/>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Эти возражения часто слышу во время бесед с возможными клиентами</w:t>
            </w:r>
          </w:p>
        </w:tc>
        <w:tc>
          <w:tcPr>
            <w:tcW w:w="4111" w:type="dxa"/>
          </w:tcPr>
          <w:p w:rsidR="00A84F65" w:rsidRPr="006049E5" w:rsidRDefault="00A84F65" w:rsidP="006049E5">
            <w:pPr>
              <w:pStyle w:val="a8"/>
              <w:ind w:left="0"/>
              <w:jc w:val="both"/>
              <w:outlineLvl w:val="1"/>
              <w:rPr>
                <w:rFonts w:ascii="Times New Roman" w:eastAsia="Times New Roman" w:hAnsi="Times New Roman" w:cs="Times New Roman"/>
                <w:b/>
                <w:bCs/>
                <w:i/>
                <w:sz w:val="24"/>
                <w:szCs w:val="24"/>
                <w:lang w:eastAsia="ru-RU"/>
              </w:rPr>
            </w:pPr>
            <w:r w:rsidRPr="006049E5">
              <w:rPr>
                <w:rFonts w:ascii="Times New Roman" w:eastAsia="Times New Roman" w:hAnsi="Times New Roman" w:cs="Times New Roman"/>
                <w:b/>
                <w:bCs/>
                <w:i/>
                <w:sz w:val="24"/>
                <w:szCs w:val="24"/>
                <w:lang w:eastAsia="ru-RU"/>
              </w:rPr>
              <w:t>Я буду реагировать на них следующим образом</w:t>
            </w:r>
          </w:p>
        </w:tc>
      </w:tr>
      <w:tr w:rsidR="00A84F65" w:rsidRPr="006049E5" w:rsidTr="00A84F65">
        <w:tc>
          <w:tcPr>
            <w:tcW w:w="4775" w:type="dxa"/>
          </w:tcPr>
          <w:p w:rsidR="00A84F65" w:rsidRPr="006049E5" w:rsidRDefault="00A84F65" w:rsidP="006049E5">
            <w:pPr>
              <w:pStyle w:val="a8"/>
              <w:ind w:left="0"/>
              <w:jc w:val="both"/>
              <w:outlineLvl w:val="1"/>
              <w:rPr>
                <w:rFonts w:ascii="Times New Roman" w:eastAsia="Times New Roman" w:hAnsi="Times New Roman" w:cs="Times New Roman"/>
                <w:bCs/>
                <w:sz w:val="24"/>
                <w:szCs w:val="24"/>
                <w:lang w:eastAsia="ru-RU"/>
              </w:rPr>
            </w:pPr>
            <w:r w:rsidRPr="006049E5">
              <w:rPr>
                <w:rFonts w:ascii="Times New Roman" w:eastAsia="Times New Roman" w:hAnsi="Times New Roman" w:cs="Times New Roman"/>
                <w:bCs/>
                <w:sz w:val="24"/>
                <w:szCs w:val="24"/>
                <w:lang w:eastAsia="ru-RU"/>
              </w:rPr>
              <w:t>«Слишком дорого»</w:t>
            </w:r>
          </w:p>
        </w:tc>
        <w:tc>
          <w:tcPr>
            <w:tcW w:w="4111" w:type="dxa"/>
          </w:tcPr>
          <w:p w:rsidR="00A84F65" w:rsidRPr="006049E5" w:rsidRDefault="00A84F65" w:rsidP="006049E5">
            <w:pPr>
              <w:pStyle w:val="a8"/>
              <w:ind w:left="0"/>
              <w:jc w:val="both"/>
              <w:outlineLvl w:val="1"/>
              <w:rPr>
                <w:rFonts w:ascii="Times New Roman" w:eastAsia="Times New Roman" w:hAnsi="Times New Roman" w:cs="Times New Roman"/>
                <w:b/>
                <w:bCs/>
                <w:i/>
                <w:sz w:val="24"/>
                <w:szCs w:val="24"/>
                <w:lang w:eastAsia="ru-RU"/>
              </w:rPr>
            </w:pPr>
          </w:p>
        </w:tc>
      </w:tr>
      <w:tr w:rsidR="00A84F65" w:rsidRPr="006049E5" w:rsidTr="00A84F65">
        <w:tc>
          <w:tcPr>
            <w:tcW w:w="4775" w:type="dxa"/>
          </w:tcPr>
          <w:p w:rsidR="00A84F65" w:rsidRPr="006049E5" w:rsidRDefault="00A84F65" w:rsidP="006049E5">
            <w:pPr>
              <w:pStyle w:val="a8"/>
              <w:ind w:left="0"/>
              <w:jc w:val="both"/>
              <w:outlineLvl w:val="1"/>
              <w:rPr>
                <w:rFonts w:ascii="Times New Roman" w:eastAsia="Times New Roman" w:hAnsi="Times New Roman" w:cs="Times New Roman"/>
                <w:bCs/>
                <w:sz w:val="24"/>
                <w:szCs w:val="24"/>
                <w:lang w:eastAsia="ru-RU"/>
              </w:rPr>
            </w:pPr>
            <w:r w:rsidRPr="006049E5">
              <w:rPr>
                <w:rFonts w:ascii="Times New Roman" w:eastAsia="Times New Roman" w:hAnsi="Times New Roman" w:cs="Times New Roman"/>
                <w:bCs/>
                <w:sz w:val="24"/>
                <w:szCs w:val="24"/>
                <w:lang w:eastAsia="ru-RU"/>
              </w:rPr>
              <w:t>«Я еще не готов покупать»</w:t>
            </w:r>
          </w:p>
        </w:tc>
        <w:tc>
          <w:tcPr>
            <w:tcW w:w="4111" w:type="dxa"/>
          </w:tcPr>
          <w:p w:rsidR="00A84F65" w:rsidRPr="006049E5" w:rsidRDefault="00A84F65" w:rsidP="006049E5">
            <w:pPr>
              <w:pStyle w:val="a8"/>
              <w:ind w:left="0"/>
              <w:jc w:val="both"/>
              <w:outlineLvl w:val="1"/>
              <w:rPr>
                <w:rFonts w:ascii="Times New Roman" w:eastAsia="Times New Roman" w:hAnsi="Times New Roman" w:cs="Times New Roman"/>
                <w:bCs/>
                <w:sz w:val="24"/>
                <w:szCs w:val="24"/>
                <w:lang w:eastAsia="ru-RU"/>
              </w:rPr>
            </w:pPr>
          </w:p>
        </w:tc>
      </w:tr>
      <w:tr w:rsidR="00A84F65" w:rsidRPr="006049E5" w:rsidTr="00A84F65">
        <w:tc>
          <w:tcPr>
            <w:tcW w:w="4775" w:type="dxa"/>
          </w:tcPr>
          <w:p w:rsidR="00A84F65" w:rsidRPr="006049E5" w:rsidRDefault="00A84F65" w:rsidP="006049E5">
            <w:pPr>
              <w:pStyle w:val="a8"/>
              <w:ind w:left="0"/>
              <w:jc w:val="both"/>
              <w:outlineLvl w:val="1"/>
              <w:rPr>
                <w:rFonts w:ascii="Times New Roman" w:eastAsia="Times New Roman" w:hAnsi="Times New Roman" w:cs="Times New Roman"/>
                <w:bCs/>
                <w:sz w:val="24"/>
                <w:szCs w:val="24"/>
                <w:lang w:eastAsia="ru-RU"/>
              </w:rPr>
            </w:pPr>
            <w:r w:rsidRPr="006049E5">
              <w:rPr>
                <w:rFonts w:ascii="Times New Roman" w:eastAsia="Times New Roman" w:hAnsi="Times New Roman" w:cs="Times New Roman"/>
                <w:bCs/>
                <w:sz w:val="24"/>
                <w:szCs w:val="24"/>
                <w:lang w:eastAsia="ru-RU"/>
              </w:rPr>
              <w:t xml:space="preserve">«У нас договор </w:t>
            </w:r>
            <w:r w:rsidR="004259AA" w:rsidRPr="006049E5">
              <w:rPr>
                <w:rFonts w:ascii="Times New Roman" w:eastAsia="Times New Roman" w:hAnsi="Times New Roman" w:cs="Times New Roman"/>
                <w:bCs/>
                <w:sz w:val="24"/>
                <w:szCs w:val="24"/>
                <w:lang w:eastAsia="ru-RU"/>
              </w:rPr>
              <w:t>о</w:t>
            </w:r>
            <w:r w:rsidRPr="006049E5">
              <w:rPr>
                <w:rFonts w:ascii="Times New Roman" w:eastAsia="Times New Roman" w:hAnsi="Times New Roman" w:cs="Times New Roman"/>
                <w:bCs/>
                <w:sz w:val="24"/>
                <w:szCs w:val="24"/>
                <w:lang w:eastAsia="ru-RU"/>
              </w:rPr>
              <w:t xml:space="preserve"> поставк</w:t>
            </w:r>
            <w:r w:rsidR="004259AA" w:rsidRPr="006049E5">
              <w:rPr>
                <w:rFonts w:ascii="Times New Roman" w:eastAsia="Times New Roman" w:hAnsi="Times New Roman" w:cs="Times New Roman"/>
                <w:bCs/>
                <w:sz w:val="24"/>
                <w:szCs w:val="24"/>
                <w:lang w:eastAsia="ru-RU"/>
              </w:rPr>
              <w:t>е</w:t>
            </w:r>
            <w:r w:rsidRPr="006049E5">
              <w:rPr>
                <w:rFonts w:ascii="Times New Roman" w:eastAsia="Times New Roman" w:hAnsi="Times New Roman" w:cs="Times New Roman"/>
                <w:bCs/>
                <w:sz w:val="24"/>
                <w:szCs w:val="24"/>
                <w:lang w:eastAsia="ru-RU"/>
              </w:rPr>
              <w:t xml:space="preserve"> с фирмой «Х»</w:t>
            </w:r>
          </w:p>
        </w:tc>
        <w:tc>
          <w:tcPr>
            <w:tcW w:w="4111" w:type="dxa"/>
          </w:tcPr>
          <w:p w:rsidR="00A84F65" w:rsidRPr="006049E5" w:rsidRDefault="00A84F65" w:rsidP="006049E5">
            <w:pPr>
              <w:pStyle w:val="a8"/>
              <w:ind w:left="0"/>
              <w:jc w:val="both"/>
              <w:outlineLvl w:val="1"/>
              <w:rPr>
                <w:rFonts w:ascii="Times New Roman" w:eastAsia="Times New Roman" w:hAnsi="Times New Roman" w:cs="Times New Roman"/>
                <w:bCs/>
                <w:sz w:val="24"/>
                <w:szCs w:val="24"/>
                <w:lang w:eastAsia="ru-RU"/>
              </w:rPr>
            </w:pPr>
          </w:p>
        </w:tc>
      </w:tr>
      <w:tr w:rsidR="004259AA" w:rsidRPr="006049E5" w:rsidTr="00A84F65">
        <w:tc>
          <w:tcPr>
            <w:tcW w:w="4775"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r w:rsidRPr="006049E5">
              <w:rPr>
                <w:rFonts w:ascii="Times New Roman" w:eastAsia="Times New Roman" w:hAnsi="Times New Roman" w:cs="Times New Roman"/>
                <w:bCs/>
                <w:sz w:val="24"/>
                <w:szCs w:val="24"/>
                <w:lang w:eastAsia="ru-RU"/>
              </w:rPr>
              <w:t>Добавьте свои примеры</w:t>
            </w:r>
          </w:p>
        </w:tc>
        <w:tc>
          <w:tcPr>
            <w:tcW w:w="4111"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r>
      <w:tr w:rsidR="004259AA" w:rsidRPr="006049E5" w:rsidTr="00A84F65">
        <w:tc>
          <w:tcPr>
            <w:tcW w:w="4775"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c>
          <w:tcPr>
            <w:tcW w:w="4111"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r>
      <w:tr w:rsidR="004259AA" w:rsidRPr="006049E5" w:rsidTr="00A84F65">
        <w:tc>
          <w:tcPr>
            <w:tcW w:w="4775"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c>
          <w:tcPr>
            <w:tcW w:w="4111"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r>
      <w:tr w:rsidR="004259AA" w:rsidRPr="006049E5" w:rsidTr="00A84F65">
        <w:tc>
          <w:tcPr>
            <w:tcW w:w="4775"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c>
          <w:tcPr>
            <w:tcW w:w="4111"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r>
      <w:tr w:rsidR="004259AA" w:rsidRPr="006049E5" w:rsidTr="00A84F65">
        <w:tc>
          <w:tcPr>
            <w:tcW w:w="4775"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c>
          <w:tcPr>
            <w:tcW w:w="4111" w:type="dxa"/>
          </w:tcPr>
          <w:p w:rsidR="004259AA" w:rsidRPr="006049E5" w:rsidRDefault="004259AA" w:rsidP="006049E5">
            <w:pPr>
              <w:pStyle w:val="a8"/>
              <w:ind w:left="0"/>
              <w:jc w:val="both"/>
              <w:outlineLvl w:val="1"/>
              <w:rPr>
                <w:rFonts w:ascii="Times New Roman" w:eastAsia="Times New Roman" w:hAnsi="Times New Roman" w:cs="Times New Roman"/>
                <w:bCs/>
                <w:sz w:val="24"/>
                <w:szCs w:val="24"/>
                <w:lang w:eastAsia="ru-RU"/>
              </w:rPr>
            </w:pPr>
          </w:p>
        </w:tc>
      </w:tr>
    </w:tbl>
    <w:p w:rsidR="00A84F65" w:rsidRPr="006049E5" w:rsidRDefault="00A84F65" w:rsidP="006049E5">
      <w:pPr>
        <w:pStyle w:val="a8"/>
        <w:spacing w:after="0" w:line="240" w:lineRule="auto"/>
        <w:ind w:left="0"/>
        <w:jc w:val="both"/>
        <w:outlineLvl w:val="1"/>
        <w:rPr>
          <w:rFonts w:ascii="Times New Roman" w:eastAsia="Times New Roman" w:hAnsi="Times New Roman" w:cs="Times New Roman"/>
          <w:b/>
          <w:bCs/>
          <w:i/>
          <w:sz w:val="24"/>
          <w:szCs w:val="24"/>
          <w:lang w:eastAsia="ru-RU"/>
        </w:rPr>
      </w:pPr>
    </w:p>
    <w:p w:rsidR="00A468F1" w:rsidRPr="006049E5" w:rsidRDefault="00A468F1" w:rsidP="00C2788B">
      <w:pPr>
        <w:pStyle w:val="3"/>
        <w:jc w:val="center"/>
      </w:pPr>
      <w:bookmarkStart w:id="10" w:name="_Toc419483053"/>
      <w:r w:rsidRPr="006049E5">
        <w:t xml:space="preserve">Тема 2.4. Определение величины доходов и прибыли канала продаж. Оценка влияния финансового результата канала продаж на итоговый </w:t>
      </w:r>
      <w:r w:rsidR="00C2788B">
        <w:t>результат страховой организации</w:t>
      </w:r>
      <w:bookmarkEnd w:id="10"/>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b/>
          <w:bCs/>
          <w:i/>
          <w:iCs/>
          <w:sz w:val="24"/>
          <w:szCs w:val="24"/>
          <w:lang w:eastAsia="ru-RU"/>
        </w:rPr>
      </w:pPr>
      <w:r w:rsidRPr="006049E5">
        <w:rPr>
          <w:rFonts w:ascii="Times New Roman" w:eastAsia="Times New Roman" w:hAnsi="Times New Roman" w:cs="Times New Roman"/>
          <w:b/>
          <w:bCs/>
          <w:i/>
          <w:iCs/>
          <w:sz w:val="24"/>
          <w:szCs w:val="24"/>
          <w:lang w:eastAsia="ru-RU"/>
        </w:rPr>
        <w:t>Определите изменения продаж (натуральные показатели) по клиентским сегментам:</w:t>
      </w:r>
    </w:p>
    <w:tbl>
      <w:tblPr>
        <w:tblStyle w:val="a7"/>
        <w:tblW w:w="0" w:type="auto"/>
        <w:tblLook w:val="04A0"/>
      </w:tblPr>
      <w:tblGrid>
        <w:gridCol w:w="3369"/>
        <w:gridCol w:w="1006"/>
        <w:gridCol w:w="919"/>
        <w:gridCol w:w="923"/>
        <w:gridCol w:w="1449"/>
        <w:gridCol w:w="1247"/>
      </w:tblGrid>
      <w:tr w:rsidR="0051557A" w:rsidRPr="006049E5" w:rsidTr="0051557A">
        <w:tc>
          <w:tcPr>
            <w:tcW w:w="3369"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Клиентские продажи</w:t>
            </w:r>
          </w:p>
          <w:p w:rsidR="0051557A" w:rsidRPr="006049E5" w:rsidRDefault="0051557A" w:rsidP="006049E5">
            <w:pPr>
              <w:rPr>
                <w:rFonts w:ascii="Times New Roman" w:eastAsia="Times New Roman" w:hAnsi="Times New Roman" w:cs="Times New Roman"/>
                <w:sz w:val="24"/>
                <w:szCs w:val="24"/>
                <w:lang w:eastAsia="ru-RU"/>
              </w:rPr>
            </w:pPr>
          </w:p>
        </w:tc>
        <w:tc>
          <w:tcPr>
            <w:tcW w:w="1006" w:type="dxa"/>
          </w:tcPr>
          <w:p w:rsidR="0051557A" w:rsidRPr="006049E5" w:rsidRDefault="0051557A" w:rsidP="006049E5">
            <w:pPr>
              <w:jc w:val="center"/>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Ед</w:t>
            </w:r>
            <w:proofErr w:type="gramStart"/>
            <w:r w:rsidRPr="006049E5">
              <w:rPr>
                <w:rFonts w:ascii="Times New Roman" w:eastAsia="Times New Roman" w:hAnsi="Times New Roman" w:cs="Times New Roman"/>
                <w:sz w:val="24"/>
                <w:szCs w:val="24"/>
                <w:lang w:eastAsia="ru-RU"/>
              </w:rPr>
              <w:t>.и</w:t>
            </w:r>
            <w:proofErr w:type="gramEnd"/>
            <w:r w:rsidRPr="006049E5">
              <w:rPr>
                <w:rFonts w:ascii="Times New Roman" w:eastAsia="Times New Roman" w:hAnsi="Times New Roman" w:cs="Times New Roman"/>
                <w:sz w:val="24"/>
                <w:szCs w:val="24"/>
                <w:lang w:eastAsia="ru-RU"/>
              </w:rPr>
              <w:t>зм</w:t>
            </w:r>
            <w:proofErr w:type="spellEnd"/>
            <w:r w:rsidRPr="006049E5">
              <w:rPr>
                <w:rFonts w:ascii="Times New Roman" w:eastAsia="Times New Roman" w:hAnsi="Times New Roman" w:cs="Times New Roman"/>
                <w:sz w:val="24"/>
                <w:szCs w:val="24"/>
                <w:lang w:eastAsia="ru-RU"/>
              </w:rPr>
              <w:t>.</w:t>
            </w:r>
          </w:p>
          <w:p w:rsidR="0051557A" w:rsidRPr="006049E5" w:rsidRDefault="0051557A" w:rsidP="006049E5">
            <w:pPr>
              <w:rPr>
                <w:rFonts w:ascii="Times New Roman" w:eastAsia="Times New Roman" w:hAnsi="Times New Roman" w:cs="Times New Roman"/>
                <w:sz w:val="24"/>
                <w:szCs w:val="24"/>
                <w:lang w:eastAsia="ru-RU"/>
              </w:rPr>
            </w:pPr>
          </w:p>
        </w:tc>
        <w:tc>
          <w:tcPr>
            <w:tcW w:w="919"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p w:rsidR="0051557A" w:rsidRPr="006049E5" w:rsidRDefault="0051557A" w:rsidP="006049E5">
            <w:pPr>
              <w:rPr>
                <w:rFonts w:ascii="Times New Roman" w:eastAsia="Times New Roman" w:hAnsi="Times New Roman" w:cs="Times New Roman"/>
                <w:sz w:val="24"/>
                <w:szCs w:val="24"/>
                <w:lang w:eastAsia="ru-RU"/>
              </w:rPr>
            </w:pPr>
          </w:p>
        </w:tc>
        <w:tc>
          <w:tcPr>
            <w:tcW w:w="923"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p w:rsidR="0051557A" w:rsidRPr="006049E5" w:rsidRDefault="0051557A" w:rsidP="006049E5">
            <w:pPr>
              <w:rPr>
                <w:rFonts w:ascii="Times New Roman" w:eastAsia="Times New Roman" w:hAnsi="Times New Roman" w:cs="Times New Roman"/>
                <w:sz w:val="24"/>
                <w:szCs w:val="24"/>
                <w:lang w:eastAsia="ru-RU"/>
              </w:rPr>
            </w:pPr>
          </w:p>
        </w:tc>
        <w:tc>
          <w:tcPr>
            <w:tcW w:w="1347"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p w:rsidR="0051557A" w:rsidRPr="006049E5" w:rsidRDefault="0051557A" w:rsidP="006049E5">
            <w:pPr>
              <w:rPr>
                <w:rFonts w:ascii="Times New Roman" w:eastAsia="Times New Roman" w:hAnsi="Times New Roman" w:cs="Times New Roman"/>
                <w:sz w:val="24"/>
                <w:szCs w:val="24"/>
                <w:lang w:eastAsia="ru-RU"/>
              </w:rPr>
            </w:pPr>
          </w:p>
        </w:tc>
        <w:tc>
          <w:tcPr>
            <w:tcW w:w="1161"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Динамика</w:t>
            </w:r>
          </w:p>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3369"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Число розничных продаж</w:t>
            </w:r>
          </w:p>
          <w:p w:rsidR="0051557A" w:rsidRPr="006049E5" w:rsidRDefault="0051557A" w:rsidP="006049E5">
            <w:pPr>
              <w:rPr>
                <w:rFonts w:ascii="Times New Roman" w:eastAsia="Times New Roman" w:hAnsi="Times New Roman" w:cs="Times New Roman"/>
                <w:sz w:val="24"/>
                <w:szCs w:val="24"/>
                <w:lang w:eastAsia="ru-RU"/>
              </w:rPr>
            </w:pPr>
          </w:p>
        </w:tc>
        <w:tc>
          <w:tcPr>
            <w:tcW w:w="1006"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Тыс. </w:t>
            </w:r>
          </w:p>
          <w:p w:rsidR="0051557A" w:rsidRPr="006049E5" w:rsidRDefault="0051557A" w:rsidP="006049E5">
            <w:pPr>
              <w:rPr>
                <w:rFonts w:ascii="Times New Roman" w:eastAsia="Times New Roman" w:hAnsi="Times New Roman" w:cs="Times New Roman"/>
                <w:sz w:val="24"/>
                <w:szCs w:val="24"/>
                <w:lang w:eastAsia="ru-RU"/>
              </w:rPr>
            </w:pPr>
          </w:p>
        </w:tc>
        <w:tc>
          <w:tcPr>
            <w:tcW w:w="919"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80</w:t>
            </w:r>
          </w:p>
          <w:p w:rsidR="0051557A" w:rsidRPr="006049E5" w:rsidRDefault="0051557A" w:rsidP="006049E5">
            <w:pPr>
              <w:rPr>
                <w:rFonts w:ascii="Times New Roman" w:eastAsia="Times New Roman" w:hAnsi="Times New Roman" w:cs="Times New Roman"/>
                <w:sz w:val="24"/>
                <w:szCs w:val="24"/>
                <w:lang w:eastAsia="ru-RU"/>
              </w:rPr>
            </w:pPr>
          </w:p>
        </w:tc>
        <w:tc>
          <w:tcPr>
            <w:tcW w:w="923"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100</w:t>
            </w:r>
          </w:p>
          <w:p w:rsidR="0051557A" w:rsidRPr="006049E5" w:rsidRDefault="0051557A" w:rsidP="006049E5">
            <w:pPr>
              <w:rPr>
                <w:rFonts w:ascii="Times New Roman" w:eastAsia="Times New Roman" w:hAnsi="Times New Roman" w:cs="Times New Roman"/>
                <w:sz w:val="24"/>
                <w:szCs w:val="24"/>
                <w:lang w:eastAsia="ru-RU"/>
              </w:rPr>
            </w:pPr>
          </w:p>
        </w:tc>
        <w:tc>
          <w:tcPr>
            <w:tcW w:w="1347" w:type="dxa"/>
          </w:tcPr>
          <w:p w:rsidR="0051557A" w:rsidRPr="006049E5" w:rsidRDefault="0051557A" w:rsidP="006049E5">
            <w:pPr>
              <w:rPr>
                <w:rFonts w:ascii="Times New Roman" w:eastAsia="Times New Roman" w:hAnsi="Times New Roman" w:cs="Times New Roman"/>
                <w:sz w:val="24"/>
                <w:szCs w:val="24"/>
                <w:lang w:eastAsia="ru-RU"/>
              </w:rPr>
            </w:pPr>
          </w:p>
        </w:tc>
        <w:tc>
          <w:tcPr>
            <w:tcW w:w="1161"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3369"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Число корпоративных продаж</w:t>
            </w:r>
          </w:p>
          <w:p w:rsidR="0051557A" w:rsidRPr="006049E5" w:rsidRDefault="0051557A" w:rsidP="006049E5">
            <w:pPr>
              <w:rPr>
                <w:rFonts w:ascii="Times New Roman" w:eastAsia="Times New Roman" w:hAnsi="Times New Roman" w:cs="Times New Roman"/>
                <w:sz w:val="24"/>
                <w:szCs w:val="24"/>
                <w:lang w:eastAsia="ru-RU"/>
              </w:rPr>
            </w:pPr>
          </w:p>
        </w:tc>
        <w:tc>
          <w:tcPr>
            <w:tcW w:w="1006"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Тыс.</w:t>
            </w:r>
          </w:p>
          <w:p w:rsidR="0051557A" w:rsidRPr="006049E5" w:rsidRDefault="0051557A" w:rsidP="006049E5">
            <w:pPr>
              <w:rPr>
                <w:rFonts w:ascii="Times New Roman" w:eastAsia="Times New Roman" w:hAnsi="Times New Roman" w:cs="Times New Roman"/>
                <w:sz w:val="24"/>
                <w:szCs w:val="24"/>
                <w:lang w:eastAsia="ru-RU"/>
              </w:rPr>
            </w:pPr>
          </w:p>
        </w:tc>
        <w:tc>
          <w:tcPr>
            <w:tcW w:w="919"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50</w:t>
            </w:r>
          </w:p>
          <w:p w:rsidR="0051557A" w:rsidRPr="006049E5" w:rsidRDefault="0051557A" w:rsidP="006049E5">
            <w:pPr>
              <w:rPr>
                <w:rFonts w:ascii="Times New Roman" w:eastAsia="Times New Roman" w:hAnsi="Times New Roman" w:cs="Times New Roman"/>
                <w:sz w:val="24"/>
                <w:szCs w:val="24"/>
                <w:lang w:eastAsia="ru-RU"/>
              </w:rPr>
            </w:pPr>
          </w:p>
        </w:tc>
        <w:tc>
          <w:tcPr>
            <w:tcW w:w="923"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30</w:t>
            </w:r>
          </w:p>
          <w:p w:rsidR="0051557A" w:rsidRPr="006049E5" w:rsidRDefault="0051557A" w:rsidP="006049E5">
            <w:pPr>
              <w:rPr>
                <w:rFonts w:ascii="Times New Roman" w:eastAsia="Times New Roman" w:hAnsi="Times New Roman" w:cs="Times New Roman"/>
                <w:sz w:val="24"/>
                <w:szCs w:val="24"/>
                <w:lang w:eastAsia="ru-RU"/>
              </w:rPr>
            </w:pPr>
          </w:p>
        </w:tc>
        <w:tc>
          <w:tcPr>
            <w:tcW w:w="1347" w:type="dxa"/>
          </w:tcPr>
          <w:p w:rsidR="0051557A" w:rsidRPr="006049E5" w:rsidRDefault="0051557A" w:rsidP="006049E5">
            <w:pPr>
              <w:rPr>
                <w:rFonts w:ascii="Times New Roman" w:eastAsia="Times New Roman" w:hAnsi="Times New Roman" w:cs="Times New Roman"/>
                <w:sz w:val="24"/>
                <w:szCs w:val="24"/>
                <w:lang w:eastAsia="ru-RU"/>
              </w:rPr>
            </w:pPr>
          </w:p>
        </w:tc>
        <w:tc>
          <w:tcPr>
            <w:tcW w:w="1161"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3369"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ВСЕГО:</w:t>
            </w:r>
          </w:p>
          <w:p w:rsidR="0051557A" w:rsidRPr="006049E5" w:rsidRDefault="0051557A" w:rsidP="006049E5">
            <w:pPr>
              <w:rPr>
                <w:rFonts w:ascii="Times New Roman" w:eastAsia="Times New Roman" w:hAnsi="Times New Roman" w:cs="Times New Roman"/>
                <w:sz w:val="24"/>
                <w:szCs w:val="24"/>
                <w:lang w:eastAsia="ru-RU"/>
              </w:rPr>
            </w:pPr>
          </w:p>
        </w:tc>
        <w:tc>
          <w:tcPr>
            <w:tcW w:w="1006"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Тыс.</w:t>
            </w:r>
          </w:p>
          <w:p w:rsidR="0051557A" w:rsidRPr="006049E5" w:rsidRDefault="0051557A" w:rsidP="006049E5">
            <w:pPr>
              <w:rPr>
                <w:rFonts w:ascii="Times New Roman" w:eastAsia="Times New Roman" w:hAnsi="Times New Roman" w:cs="Times New Roman"/>
                <w:sz w:val="24"/>
                <w:szCs w:val="24"/>
                <w:lang w:eastAsia="ru-RU"/>
              </w:rPr>
            </w:pPr>
          </w:p>
        </w:tc>
        <w:tc>
          <w:tcPr>
            <w:tcW w:w="919"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130</w:t>
            </w:r>
          </w:p>
          <w:p w:rsidR="0051557A" w:rsidRPr="006049E5" w:rsidRDefault="0051557A" w:rsidP="006049E5">
            <w:pPr>
              <w:rPr>
                <w:rFonts w:ascii="Times New Roman" w:eastAsia="Times New Roman" w:hAnsi="Times New Roman" w:cs="Times New Roman"/>
                <w:sz w:val="24"/>
                <w:szCs w:val="24"/>
                <w:lang w:eastAsia="ru-RU"/>
              </w:rPr>
            </w:pPr>
          </w:p>
        </w:tc>
        <w:tc>
          <w:tcPr>
            <w:tcW w:w="923"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130</w:t>
            </w:r>
          </w:p>
          <w:p w:rsidR="0051557A" w:rsidRPr="006049E5" w:rsidRDefault="0051557A" w:rsidP="006049E5">
            <w:pPr>
              <w:rPr>
                <w:rFonts w:ascii="Times New Roman" w:eastAsia="Times New Roman" w:hAnsi="Times New Roman" w:cs="Times New Roman"/>
                <w:sz w:val="24"/>
                <w:szCs w:val="24"/>
                <w:lang w:eastAsia="ru-RU"/>
              </w:rPr>
            </w:pPr>
          </w:p>
        </w:tc>
        <w:tc>
          <w:tcPr>
            <w:tcW w:w="1347" w:type="dxa"/>
          </w:tcPr>
          <w:p w:rsidR="0051557A" w:rsidRPr="006049E5" w:rsidRDefault="0051557A" w:rsidP="006049E5">
            <w:pPr>
              <w:rPr>
                <w:rFonts w:ascii="Times New Roman" w:eastAsia="Times New Roman" w:hAnsi="Times New Roman" w:cs="Times New Roman"/>
                <w:sz w:val="24"/>
                <w:szCs w:val="24"/>
                <w:lang w:eastAsia="ru-RU"/>
              </w:rPr>
            </w:pPr>
          </w:p>
        </w:tc>
        <w:tc>
          <w:tcPr>
            <w:tcW w:w="1161" w:type="dxa"/>
          </w:tcPr>
          <w:p w:rsidR="0051557A" w:rsidRPr="006049E5" w:rsidRDefault="0051557A"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Определите изменения продаж по продуктам розничного страхования, самостоятельно заполнив показатели фактического и планируемого периода:</w:t>
      </w:r>
    </w:p>
    <w:tbl>
      <w:tblPr>
        <w:tblStyle w:val="a7"/>
        <w:tblW w:w="9638" w:type="dxa"/>
        <w:tblLook w:val="04A0"/>
      </w:tblPr>
      <w:tblGrid>
        <w:gridCol w:w="2776"/>
        <w:gridCol w:w="1355"/>
        <w:gridCol w:w="1347"/>
        <w:gridCol w:w="1347"/>
        <w:gridCol w:w="1449"/>
        <w:gridCol w:w="1364"/>
      </w:tblGrid>
      <w:tr w:rsidR="0051557A" w:rsidRPr="006049E5" w:rsidTr="0051557A">
        <w:tc>
          <w:tcPr>
            <w:tcW w:w="2802"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Розничные продажи</w:t>
            </w:r>
          </w:p>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jc w:val="center"/>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Ед</w:t>
            </w:r>
            <w:proofErr w:type="gramStart"/>
            <w:r w:rsidRPr="006049E5">
              <w:rPr>
                <w:rFonts w:ascii="Times New Roman" w:eastAsia="Times New Roman" w:hAnsi="Times New Roman" w:cs="Times New Roman"/>
                <w:sz w:val="24"/>
                <w:szCs w:val="24"/>
                <w:lang w:eastAsia="ru-RU"/>
              </w:rPr>
              <w:t>.и</w:t>
            </w:r>
            <w:proofErr w:type="gramEnd"/>
            <w:r w:rsidRPr="006049E5">
              <w:rPr>
                <w:rFonts w:ascii="Times New Roman" w:eastAsia="Times New Roman" w:hAnsi="Times New Roman" w:cs="Times New Roman"/>
                <w:sz w:val="24"/>
                <w:szCs w:val="24"/>
                <w:lang w:eastAsia="ru-RU"/>
              </w:rPr>
              <w:t>зм</w:t>
            </w:r>
            <w:proofErr w:type="spellEnd"/>
            <w:r w:rsidRPr="006049E5">
              <w:rPr>
                <w:rFonts w:ascii="Times New Roman" w:eastAsia="Times New Roman" w:hAnsi="Times New Roman" w:cs="Times New Roman"/>
                <w:sz w:val="24"/>
                <w:szCs w:val="24"/>
                <w:lang w:eastAsia="ru-RU"/>
              </w:rPr>
              <w:t>.</w:t>
            </w:r>
          </w:p>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w:t>
            </w:r>
          </w:p>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План</w:t>
            </w:r>
          </w:p>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p w:rsidR="0051557A" w:rsidRPr="006049E5" w:rsidRDefault="0051557A" w:rsidP="006049E5">
            <w:pPr>
              <w:rPr>
                <w:rFonts w:ascii="Times New Roman" w:eastAsia="Times New Roman" w:hAnsi="Times New Roman" w:cs="Times New Roman"/>
                <w:sz w:val="24"/>
                <w:szCs w:val="24"/>
                <w:lang w:eastAsia="ru-RU"/>
              </w:rPr>
            </w:pPr>
          </w:p>
        </w:tc>
        <w:tc>
          <w:tcPr>
            <w:tcW w:w="1368"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Динамика</w:t>
            </w:r>
          </w:p>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Имущественное страхование</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Тыс. </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8"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Личное страхование</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Тыс.</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8"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Автострахование</w:t>
            </w:r>
            <w:proofErr w:type="spellEnd"/>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8"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ОСАГО</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8"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ВСЕГО:</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Тыс.</w:t>
            </w: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7" w:type="dxa"/>
          </w:tcPr>
          <w:p w:rsidR="0051557A" w:rsidRPr="006049E5" w:rsidRDefault="0051557A" w:rsidP="006049E5">
            <w:pPr>
              <w:rPr>
                <w:rFonts w:ascii="Times New Roman" w:eastAsia="Times New Roman" w:hAnsi="Times New Roman" w:cs="Times New Roman"/>
                <w:sz w:val="24"/>
                <w:szCs w:val="24"/>
                <w:lang w:eastAsia="ru-RU"/>
              </w:rPr>
            </w:pPr>
          </w:p>
        </w:tc>
        <w:tc>
          <w:tcPr>
            <w:tcW w:w="1368" w:type="dxa"/>
          </w:tcPr>
          <w:p w:rsidR="0051557A" w:rsidRPr="006049E5" w:rsidRDefault="0051557A"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Отразите виды страховых продуктов, которые Вы будете предлагать следующим целевым группам клиентских сегментов:</w:t>
      </w:r>
    </w:p>
    <w:tbl>
      <w:tblPr>
        <w:tblStyle w:val="a7"/>
        <w:tblW w:w="9640" w:type="dxa"/>
        <w:tblLook w:val="04A0"/>
      </w:tblPr>
      <w:tblGrid>
        <w:gridCol w:w="2802"/>
        <w:gridCol w:w="3543"/>
        <w:gridCol w:w="3295"/>
      </w:tblGrid>
      <w:tr w:rsidR="0051557A" w:rsidRPr="006049E5" w:rsidTr="0051557A">
        <w:tc>
          <w:tcPr>
            <w:tcW w:w="2802"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Целевой клиентский сегмент</w:t>
            </w:r>
          </w:p>
        </w:tc>
        <w:tc>
          <w:tcPr>
            <w:tcW w:w="3543"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Имущественная характеристика представителей сегмента</w:t>
            </w:r>
          </w:p>
        </w:tc>
        <w:tc>
          <w:tcPr>
            <w:tcW w:w="3295"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Страховые продукты</w:t>
            </w:r>
          </w:p>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VIP-клиенты</w:t>
            </w:r>
          </w:p>
        </w:tc>
        <w:tc>
          <w:tcPr>
            <w:tcW w:w="3543"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Среднедушевой доход более 2000 долларов в месяц</w:t>
            </w:r>
          </w:p>
        </w:tc>
        <w:tc>
          <w:tcPr>
            <w:tcW w:w="3295"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Средний сегмент</w:t>
            </w:r>
          </w:p>
        </w:tc>
        <w:tc>
          <w:tcPr>
            <w:tcW w:w="3543"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Среднедушевой доход от 1000 </w:t>
            </w:r>
            <w:r w:rsidRPr="006049E5">
              <w:rPr>
                <w:rFonts w:ascii="Times New Roman" w:eastAsia="Times New Roman" w:hAnsi="Times New Roman" w:cs="Times New Roman"/>
                <w:sz w:val="24"/>
                <w:szCs w:val="24"/>
                <w:lang w:eastAsia="ru-RU"/>
              </w:rPr>
              <w:lastRenderedPageBreak/>
              <w:t>долларов до 2000 долларов в месяц</w:t>
            </w:r>
          </w:p>
        </w:tc>
        <w:tc>
          <w:tcPr>
            <w:tcW w:w="3295" w:type="dxa"/>
          </w:tcPr>
          <w:p w:rsidR="0051557A" w:rsidRPr="006049E5" w:rsidRDefault="0051557A" w:rsidP="006049E5">
            <w:pPr>
              <w:rPr>
                <w:rFonts w:ascii="Times New Roman" w:eastAsia="Times New Roman" w:hAnsi="Times New Roman" w:cs="Times New Roman"/>
                <w:sz w:val="24"/>
                <w:szCs w:val="24"/>
                <w:lang w:eastAsia="ru-RU"/>
              </w:rPr>
            </w:pPr>
          </w:p>
        </w:tc>
      </w:tr>
      <w:tr w:rsidR="0051557A" w:rsidRPr="006049E5" w:rsidTr="0051557A">
        <w:tc>
          <w:tcPr>
            <w:tcW w:w="2802" w:type="dxa"/>
          </w:tcPr>
          <w:p w:rsidR="0051557A" w:rsidRPr="006049E5" w:rsidRDefault="0051557A"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lastRenderedPageBreak/>
              <w:t>Нижний массовый сегмент (нежелательный)</w:t>
            </w:r>
          </w:p>
        </w:tc>
        <w:tc>
          <w:tcPr>
            <w:tcW w:w="3543" w:type="dxa"/>
          </w:tcPr>
          <w:p w:rsidR="0051557A" w:rsidRPr="006049E5" w:rsidRDefault="0051557A"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Среднедушевой доход менее 1000 долларов в месяц</w:t>
            </w:r>
          </w:p>
        </w:tc>
        <w:tc>
          <w:tcPr>
            <w:tcW w:w="3295" w:type="dxa"/>
          </w:tcPr>
          <w:p w:rsidR="0051557A" w:rsidRPr="006049E5" w:rsidRDefault="0051557A"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Рассчитайте динамику финансовых р</w:t>
      </w:r>
      <w:r w:rsidR="00D12D00" w:rsidRPr="006049E5">
        <w:rPr>
          <w:rFonts w:ascii="Times New Roman" w:eastAsia="Times New Roman" w:hAnsi="Times New Roman" w:cs="Times New Roman"/>
          <w:b/>
          <w:bCs/>
          <w:i/>
          <w:iCs/>
          <w:sz w:val="24"/>
          <w:szCs w:val="24"/>
          <w:lang w:eastAsia="ru-RU"/>
        </w:rPr>
        <w:t>езультатов страховой организации  на основании данный Бухгалтерского баланса (форма№1) и Отчета о финансовых результатах (форма №2) любой страховой компании</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w:t>
      </w:r>
      <w:r w:rsidRPr="006049E5">
        <w:rPr>
          <w:rFonts w:ascii="Times New Roman" w:eastAsia="Times New Roman" w:hAnsi="Times New Roman" w:cs="Times New Roman"/>
          <w:b/>
          <w:bCs/>
          <w:i/>
          <w:iCs/>
          <w:sz w:val="24"/>
          <w:szCs w:val="24"/>
          <w:lang w:eastAsia="ru-RU"/>
        </w:rPr>
        <w:t>Рассчитайте маржинальный доход страховой компании на основании Ф-2 «Отчет о прибылях и убытках</w:t>
      </w:r>
      <w:proofErr w:type="gramStart"/>
      <w:r w:rsidRPr="006049E5">
        <w:rPr>
          <w:rFonts w:ascii="Times New Roman" w:eastAsia="Times New Roman" w:hAnsi="Times New Roman" w:cs="Times New Roman"/>
          <w:b/>
          <w:bCs/>
          <w:i/>
          <w:iCs/>
          <w:sz w:val="24"/>
          <w:szCs w:val="24"/>
          <w:lang w:eastAsia="ru-RU"/>
        </w:rPr>
        <w:t>»(</w:t>
      </w:r>
      <w:proofErr w:type="gramEnd"/>
      <w:r w:rsidRPr="006049E5">
        <w:rPr>
          <w:rFonts w:ascii="Times New Roman" w:eastAsia="Times New Roman" w:hAnsi="Times New Roman" w:cs="Times New Roman"/>
          <w:b/>
          <w:bCs/>
          <w:i/>
          <w:iCs/>
          <w:sz w:val="24"/>
          <w:szCs w:val="24"/>
          <w:lang w:eastAsia="ru-RU"/>
        </w:rPr>
        <w:t>см. Ф-2 далее) по формуле:</w:t>
      </w:r>
    </w:p>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ΣMg = M1 + М</w:t>
      </w:r>
      <w:proofErr w:type="gramStart"/>
      <w:r w:rsidRPr="006049E5">
        <w:rPr>
          <w:rFonts w:ascii="Times New Roman" w:eastAsia="Times New Roman" w:hAnsi="Times New Roman" w:cs="Times New Roman"/>
          <w:b/>
          <w:bCs/>
          <w:i/>
          <w:iCs/>
          <w:sz w:val="24"/>
          <w:szCs w:val="24"/>
          <w:lang w:eastAsia="ru-RU"/>
        </w:rPr>
        <w:t>2</w:t>
      </w:r>
      <w:proofErr w:type="gramEnd"/>
      <w:r w:rsidRPr="006049E5">
        <w:rPr>
          <w:rFonts w:ascii="Times New Roman" w:eastAsia="Times New Roman" w:hAnsi="Times New Roman" w:cs="Times New Roman"/>
          <w:b/>
          <w:bCs/>
          <w:i/>
          <w:iCs/>
          <w:sz w:val="24"/>
          <w:szCs w:val="24"/>
          <w:lang w:eastAsia="ru-RU"/>
        </w:rPr>
        <w:t xml:space="preserve">, </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где</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M1 - маржинальный доход по страхованию жизни (стр. 070);</w:t>
      </w:r>
      <w:r w:rsidRPr="006049E5">
        <w:rPr>
          <w:rFonts w:ascii="Times New Roman" w:eastAsia="Times New Roman" w:hAnsi="Times New Roman" w:cs="Times New Roman"/>
          <w:b/>
          <w:bCs/>
          <w:i/>
          <w:iCs/>
          <w:sz w:val="24"/>
          <w:szCs w:val="24"/>
          <w:lang w:eastAsia="ru-RU"/>
        </w:rPr>
        <w:br/>
        <w:t>М</w:t>
      </w:r>
      <w:proofErr w:type="gramStart"/>
      <w:r w:rsidRPr="006049E5">
        <w:rPr>
          <w:rFonts w:ascii="Times New Roman" w:eastAsia="Times New Roman" w:hAnsi="Times New Roman" w:cs="Times New Roman"/>
          <w:b/>
          <w:bCs/>
          <w:i/>
          <w:iCs/>
          <w:sz w:val="24"/>
          <w:szCs w:val="24"/>
          <w:lang w:eastAsia="ru-RU"/>
        </w:rPr>
        <w:t>2</w:t>
      </w:r>
      <w:proofErr w:type="gramEnd"/>
      <w:r w:rsidRPr="006049E5">
        <w:rPr>
          <w:rFonts w:ascii="Times New Roman" w:eastAsia="Times New Roman" w:hAnsi="Times New Roman" w:cs="Times New Roman"/>
          <w:b/>
          <w:bCs/>
          <w:i/>
          <w:iCs/>
          <w:sz w:val="24"/>
          <w:szCs w:val="24"/>
          <w:lang w:eastAsia="ru-RU"/>
        </w:rPr>
        <w:t> - маржинальный доход по прочим видам страхования </w:t>
      </w:r>
    </w:p>
    <w:p w:rsidR="00D12D00" w:rsidRPr="006049E5" w:rsidRDefault="00D12D00" w:rsidP="006049E5">
      <w:pPr>
        <w:spacing w:after="0" w:line="240" w:lineRule="auto"/>
        <w:rPr>
          <w:rFonts w:ascii="Times New Roman" w:eastAsia="Arial Unicode MS"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noProof/>
          <w:sz w:val="24"/>
          <w:szCs w:val="24"/>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4714875" cy="4629150"/>
            <wp:effectExtent l="19050" t="0" r="9525" b="0"/>
            <wp:wrapSquare wrapText="bothSides"/>
            <wp:docPr id="20" name="Рисунок 20" descr="hello_html_539ae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39ae961.jpg"/>
                    <pic:cNvPicPr>
                      <a:picLocks noChangeAspect="1" noChangeArrowheads="1"/>
                    </pic:cNvPicPr>
                  </pic:nvPicPr>
                  <pic:blipFill>
                    <a:blip r:embed="rId10" cstate="print"/>
                    <a:srcRect/>
                    <a:stretch>
                      <a:fillRect/>
                    </a:stretch>
                  </pic:blipFill>
                  <pic:spPr bwMode="auto">
                    <a:xfrm>
                      <a:off x="0" y="0"/>
                      <a:ext cx="4714875" cy="4629150"/>
                    </a:xfrm>
                    <a:prstGeom prst="rect">
                      <a:avLst/>
                    </a:prstGeom>
                    <a:noFill/>
                    <a:ln w="9525">
                      <a:noFill/>
                      <a:miter lim="800000"/>
                      <a:headEnd/>
                      <a:tailEnd/>
                    </a:ln>
                  </pic:spPr>
                </pic:pic>
              </a:graphicData>
            </a:graphic>
          </wp:anchor>
        </w:drawing>
      </w:r>
      <w:r w:rsidR="00D12D00" w:rsidRPr="006049E5">
        <w:rPr>
          <w:rFonts w:ascii="Times New Roman" w:eastAsia="Times New Roman" w:hAnsi="Times New Roman" w:cs="Times New Roman"/>
          <w:noProof/>
          <w:sz w:val="24"/>
          <w:szCs w:val="24"/>
          <w:lang w:eastAsia="ru-RU"/>
        </w:rPr>
        <w:t xml:space="preserve"> </w:t>
      </w:r>
      <w:r w:rsidRPr="006049E5">
        <w:rPr>
          <w:rFonts w:ascii="Times New Roman" w:eastAsia="Arial Unicode MS" w:hAnsi="Times New Roman" w:cs="Times New Roman"/>
          <w:sz w:val="24"/>
          <w:szCs w:val="24"/>
          <w:lang w:eastAsia="ru-RU"/>
        </w:rPr>
        <w:br w:type="textWrapping" w:clear="left"/>
      </w:r>
      <w:r w:rsidR="00C2788B">
        <w:rPr>
          <w:rFonts w:ascii="Times New Roman" w:eastAsia="Arial Unicode MS" w:hAnsi="Times New Roman" w:cs="Times New Roman"/>
          <w:sz w:val="24"/>
          <w:szCs w:val="24"/>
          <w:lang w:eastAsia="ru-RU"/>
        </w:rPr>
        <w:t>г</w:t>
      </w:r>
      <w:r w:rsidRPr="006049E5">
        <w:rPr>
          <w:rFonts w:ascii="Times New Roman" w:eastAsia="Arial Unicode MS" w:hAnsi="Times New Roman" w:cs="Times New Roman"/>
          <w:sz w:val="24"/>
          <w:szCs w:val="24"/>
          <w:lang w:eastAsia="ru-RU"/>
        </w:rPr>
        <w:t>де:</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Рассчитайте показатели анализа структуры валового дохода страховой организации за два года:</w:t>
      </w:r>
    </w:p>
    <w:tbl>
      <w:tblPr>
        <w:tblStyle w:val="a7"/>
        <w:tblW w:w="9587" w:type="dxa"/>
        <w:tblLook w:val="04A0"/>
      </w:tblPr>
      <w:tblGrid>
        <w:gridCol w:w="3283"/>
        <w:gridCol w:w="1582"/>
        <w:gridCol w:w="1570"/>
        <w:gridCol w:w="1582"/>
        <w:gridCol w:w="1570"/>
      </w:tblGrid>
      <w:tr w:rsidR="00A72F26" w:rsidRPr="006049E5" w:rsidTr="00A72F26">
        <w:tc>
          <w:tcPr>
            <w:tcW w:w="3283" w:type="dxa"/>
            <w:vMerge w:val="restart"/>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Статьи валовых поступлений</w:t>
            </w:r>
          </w:p>
        </w:tc>
        <w:tc>
          <w:tcPr>
            <w:tcW w:w="3152" w:type="dxa"/>
            <w:gridSpan w:val="2"/>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tc>
        <w:tc>
          <w:tcPr>
            <w:tcW w:w="3152" w:type="dxa"/>
            <w:gridSpan w:val="2"/>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tc>
      </w:tr>
      <w:tr w:rsidR="00A72F26" w:rsidRPr="006049E5" w:rsidTr="00A72F26">
        <w:tc>
          <w:tcPr>
            <w:tcW w:w="3283" w:type="dxa"/>
            <w:vMerge/>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сумма, тыс. руб.</w:t>
            </w:r>
          </w:p>
        </w:tc>
        <w:tc>
          <w:tcPr>
            <w:tcW w:w="1570"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сумма, тыс. руб.</w:t>
            </w:r>
          </w:p>
        </w:tc>
        <w:tc>
          <w:tcPr>
            <w:tcW w:w="1570"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w:t>
            </w: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1. Валовой доход </w:t>
            </w:r>
            <w:proofErr w:type="gramStart"/>
            <w:r w:rsidRPr="006049E5">
              <w:rPr>
                <w:rFonts w:ascii="Times New Roman" w:eastAsia="Times New Roman" w:hAnsi="Times New Roman" w:cs="Times New Roman"/>
                <w:sz w:val="24"/>
                <w:szCs w:val="24"/>
                <w:lang w:eastAsia="ru-RU"/>
              </w:rPr>
              <w:t>по</w:t>
            </w:r>
            <w:proofErr w:type="gramEnd"/>
            <w:r w:rsidRPr="006049E5">
              <w:rPr>
                <w:rFonts w:ascii="Times New Roman" w:eastAsia="Times New Roman" w:hAnsi="Times New Roman" w:cs="Times New Roman"/>
                <w:sz w:val="24"/>
                <w:szCs w:val="24"/>
                <w:lang w:eastAsia="ru-RU"/>
              </w:rPr>
              <w:t xml:space="preserve"> основной де</w:t>
            </w:r>
            <w:r w:rsidRPr="006049E5">
              <w:rPr>
                <w:rFonts w:ascii="Times New Roman" w:eastAsia="Times New Roman" w:hAnsi="Times New Roman" w:cs="Times New Roman"/>
                <w:sz w:val="24"/>
                <w:szCs w:val="24"/>
                <w:lang w:eastAsia="ru-RU"/>
              </w:rPr>
              <w:softHyphen/>
              <w:t>ятельности</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1.1. Валовой доход по договорам прочего страхования (стр. 1.1.1 + + стр. 1.1.2)</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1.1.1. Страховые премии по дого</w:t>
            </w:r>
            <w:r w:rsidRPr="006049E5">
              <w:rPr>
                <w:rFonts w:ascii="Times New Roman" w:eastAsia="Times New Roman" w:hAnsi="Times New Roman" w:cs="Times New Roman"/>
                <w:sz w:val="24"/>
                <w:szCs w:val="24"/>
                <w:lang w:eastAsia="ru-RU"/>
              </w:rPr>
              <w:softHyphen/>
              <w:t>ворам прочего страхования</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1.1.2. Валовой инвестиционный доход по договорам прочего страхования</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 Валовой доход по неосновной деятельности (стр. 2.1)</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2.1. Прочие доходы, кроме дохо</w:t>
            </w:r>
            <w:r w:rsidRPr="006049E5">
              <w:rPr>
                <w:rFonts w:ascii="Times New Roman" w:eastAsia="Times New Roman" w:hAnsi="Times New Roman" w:cs="Times New Roman"/>
                <w:sz w:val="24"/>
                <w:szCs w:val="24"/>
                <w:lang w:eastAsia="ru-RU"/>
              </w:rPr>
              <w:softHyphen/>
              <w:t>дов, связанных с инвестициями</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3. Валовой доход — всего (стр. 1 + + стр. 2)</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4. Чистая прибыль</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28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5. Чистая прибыль / валовой до</w:t>
            </w:r>
            <w:r w:rsidRPr="006049E5">
              <w:rPr>
                <w:rFonts w:ascii="Times New Roman" w:eastAsia="Times New Roman" w:hAnsi="Times New Roman" w:cs="Times New Roman"/>
                <w:sz w:val="24"/>
                <w:szCs w:val="24"/>
                <w:lang w:eastAsia="ru-RU"/>
              </w:rPr>
              <w:softHyphen/>
              <w:t>ход</w:t>
            </w: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c>
          <w:tcPr>
            <w:tcW w:w="1582" w:type="dxa"/>
          </w:tcPr>
          <w:p w:rsidR="00A72F26" w:rsidRPr="006049E5" w:rsidRDefault="00A72F26" w:rsidP="006049E5">
            <w:pPr>
              <w:rPr>
                <w:rFonts w:ascii="Times New Roman" w:eastAsia="Times New Roman" w:hAnsi="Times New Roman" w:cs="Times New Roman"/>
                <w:sz w:val="24"/>
                <w:szCs w:val="24"/>
                <w:lang w:eastAsia="ru-RU"/>
              </w:rPr>
            </w:pPr>
          </w:p>
        </w:tc>
        <w:tc>
          <w:tcPr>
            <w:tcW w:w="1570" w:type="dxa"/>
          </w:tcPr>
          <w:p w:rsidR="00A72F26" w:rsidRPr="006049E5" w:rsidRDefault="00A72F26"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Определите коэффициент убыточности (выплаты/премии), отклонение и динамику показателей убыточности договоров по прочим видам страхования за два года:</w:t>
      </w:r>
    </w:p>
    <w:tbl>
      <w:tblPr>
        <w:tblStyle w:val="a7"/>
        <w:tblW w:w="0" w:type="auto"/>
        <w:tblLook w:val="04A0"/>
      </w:tblPr>
      <w:tblGrid>
        <w:gridCol w:w="2154"/>
        <w:gridCol w:w="1900"/>
        <w:gridCol w:w="1901"/>
        <w:gridCol w:w="1811"/>
        <w:gridCol w:w="1805"/>
      </w:tblGrid>
      <w:tr w:rsidR="00A72F26" w:rsidRPr="006049E5" w:rsidTr="00A72F26">
        <w:tc>
          <w:tcPr>
            <w:tcW w:w="2154" w:type="dxa"/>
          </w:tcPr>
          <w:p w:rsidR="00A72F26" w:rsidRPr="006049E5" w:rsidRDefault="00A72F26"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Факторы</w:t>
            </w:r>
          </w:p>
        </w:tc>
        <w:tc>
          <w:tcPr>
            <w:tcW w:w="1900" w:type="dxa"/>
          </w:tcPr>
          <w:p w:rsidR="00A72F26" w:rsidRPr="006049E5" w:rsidRDefault="00A72F26"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tc>
        <w:tc>
          <w:tcPr>
            <w:tcW w:w="1901" w:type="dxa"/>
          </w:tcPr>
          <w:p w:rsidR="00A72F26" w:rsidRPr="006049E5" w:rsidRDefault="00A72F26"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tc>
        <w:tc>
          <w:tcPr>
            <w:tcW w:w="1811" w:type="dxa"/>
          </w:tcPr>
          <w:p w:rsidR="00A72F26" w:rsidRPr="006049E5" w:rsidRDefault="00A72F26"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Отклонение</w:t>
            </w:r>
          </w:p>
        </w:tc>
        <w:tc>
          <w:tcPr>
            <w:tcW w:w="1805" w:type="dxa"/>
          </w:tcPr>
          <w:p w:rsidR="00A72F26" w:rsidRPr="006049E5" w:rsidRDefault="00A72F26" w:rsidP="006049E5">
            <w:pPr>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Динамика</w:t>
            </w:r>
          </w:p>
        </w:tc>
      </w:tr>
      <w:tr w:rsidR="00A72F26" w:rsidRPr="006049E5" w:rsidTr="00A72F26">
        <w:tc>
          <w:tcPr>
            <w:tcW w:w="215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 Страховые премии — нетто-перестрахование</w:t>
            </w:r>
          </w:p>
        </w:tc>
        <w:tc>
          <w:tcPr>
            <w:tcW w:w="1900"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901"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811"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805" w:type="dxa"/>
          </w:tcPr>
          <w:p w:rsidR="00A72F26" w:rsidRPr="006049E5" w:rsidRDefault="00A72F26" w:rsidP="006049E5">
            <w:pPr>
              <w:jc w:val="center"/>
              <w:rPr>
                <w:rFonts w:ascii="Times New Roman" w:eastAsia="Times New Roman" w:hAnsi="Times New Roman" w:cs="Times New Roman"/>
                <w:sz w:val="24"/>
                <w:szCs w:val="24"/>
                <w:lang w:eastAsia="ru-RU"/>
              </w:rPr>
            </w:pPr>
          </w:p>
        </w:tc>
      </w:tr>
      <w:tr w:rsidR="00A72F26" w:rsidRPr="006049E5" w:rsidTr="00A72F26">
        <w:tc>
          <w:tcPr>
            <w:tcW w:w="215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 Страховые выплаты — нетто-перестрахование</w:t>
            </w:r>
          </w:p>
        </w:tc>
        <w:tc>
          <w:tcPr>
            <w:tcW w:w="1900"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901"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811"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805" w:type="dxa"/>
          </w:tcPr>
          <w:p w:rsidR="00A72F26" w:rsidRPr="006049E5" w:rsidRDefault="00A72F26" w:rsidP="006049E5">
            <w:pPr>
              <w:jc w:val="center"/>
              <w:rPr>
                <w:rFonts w:ascii="Times New Roman" w:eastAsia="Times New Roman" w:hAnsi="Times New Roman" w:cs="Times New Roman"/>
                <w:sz w:val="24"/>
                <w:szCs w:val="24"/>
                <w:lang w:eastAsia="ru-RU"/>
              </w:rPr>
            </w:pPr>
          </w:p>
        </w:tc>
      </w:tr>
      <w:tr w:rsidR="00A72F26" w:rsidRPr="006049E5" w:rsidTr="00A72F26">
        <w:tc>
          <w:tcPr>
            <w:tcW w:w="215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3. Коэффициент убыточности договоров</w:t>
            </w:r>
          </w:p>
        </w:tc>
        <w:tc>
          <w:tcPr>
            <w:tcW w:w="1900"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901"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811" w:type="dxa"/>
          </w:tcPr>
          <w:p w:rsidR="00A72F26" w:rsidRPr="006049E5" w:rsidRDefault="00A72F26" w:rsidP="006049E5">
            <w:pPr>
              <w:jc w:val="center"/>
              <w:rPr>
                <w:rFonts w:ascii="Times New Roman" w:eastAsia="Times New Roman" w:hAnsi="Times New Roman" w:cs="Times New Roman"/>
                <w:sz w:val="24"/>
                <w:szCs w:val="24"/>
                <w:lang w:eastAsia="ru-RU"/>
              </w:rPr>
            </w:pPr>
          </w:p>
        </w:tc>
        <w:tc>
          <w:tcPr>
            <w:tcW w:w="1805" w:type="dxa"/>
          </w:tcPr>
          <w:p w:rsidR="00A72F26" w:rsidRPr="006049E5" w:rsidRDefault="00A72F26" w:rsidP="006049E5">
            <w:pPr>
              <w:jc w:val="cente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 основе показателей предыдущей таблицы рассчитайте в абсолютном выражении эффект на динамику затрат по формуле:</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Э = ΔК - СП, где</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Э — величина эффекта от снижения коэффициента убыточности;</w:t>
      </w:r>
      <w:r w:rsidRPr="006049E5">
        <w:rPr>
          <w:rFonts w:ascii="Times New Roman" w:eastAsia="Times New Roman" w:hAnsi="Times New Roman" w:cs="Times New Roman"/>
          <w:b/>
          <w:bCs/>
          <w:i/>
          <w:iCs/>
          <w:sz w:val="24"/>
          <w:szCs w:val="24"/>
          <w:lang w:eastAsia="ru-RU"/>
        </w:rPr>
        <w:br/>
        <w:t>Δ</w:t>
      </w:r>
      <w:proofErr w:type="gramStart"/>
      <w:r w:rsidRPr="006049E5">
        <w:rPr>
          <w:rFonts w:ascii="Times New Roman" w:eastAsia="Times New Roman" w:hAnsi="Times New Roman" w:cs="Times New Roman"/>
          <w:b/>
          <w:bCs/>
          <w:i/>
          <w:iCs/>
          <w:sz w:val="24"/>
          <w:szCs w:val="24"/>
          <w:lang w:eastAsia="ru-RU"/>
        </w:rPr>
        <w:t>К</w:t>
      </w:r>
      <w:proofErr w:type="gramEnd"/>
      <w:r w:rsidRPr="006049E5">
        <w:rPr>
          <w:rFonts w:ascii="Times New Roman" w:eastAsia="Times New Roman" w:hAnsi="Times New Roman" w:cs="Times New Roman"/>
          <w:b/>
          <w:bCs/>
          <w:i/>
          <w:iCs/>
          <w:sz w:val="24"/>
          <w:szCs w:val="24"/>
          <w:lang w:eastAsia="ru-RU"/>
        </w:rPr>
        <w:t xml:space="preserve"> — </w:t>
      </w:r>
      <w:proofErr w:type="gramStart"/>
      <w:r w:rsidRPr="006049E5">
        <w:rPr>
          <w:rFonts w:ascii="Times New Roman" w:eastAsia="Times New Roman" w:hAnsi="Times New Roman" w:cs="Times New Roman"/>
          <w:b/>
          <w:bCs/>
          <w:i/>
          <w:iCs/>
          <w:sz w:val="24"/>
          <w:szCs w:val="24"/>
          <w:lang w:eastAsia="ru-RU"/>
        </w:rPr>
        <w:t>величина</w:t>
      </w:r>
      <w:proofErr w:type="gramEnd"/>
      <w:r w:rsidRPr="006049E5">
        <w:rPr>
          <w:rFonts w:ascii="Times New Roman" w:eastAsia="Times New Roman" w:hAnsi="Times New Roman" w:cs="Times New Roman"/>
          <w:b/>
          <w:bCs/>
          <w:i/>
          <w:iCs/>
          <w:sz w:val="24"/>
          <w:szCs w:val="24"/>
          <w:lang w:eastAsia="ru-RU"/>
        </w:rPr>
        <w:t xml:space="preserve"> изменения коэффициента убыточности в отчетном периоде по сравнению с базисным;</w:t>
      </w:r>
      <w:r w:rsidRPr="006049E5">
        <w:rPr>
          <w:rFonts w:ascii="Times New Roman" w:eastAsia="Times New Roman" w:hAnsi="Times New Roman" w:cs="Times New Roman"/>
          <w:b/>
          <w:bCs/>
          <w:i/>
          <w:iCs/>
          <w:sz w:val="24"/>
          <w:szCs w:val="24"/>
          <w:lang w:eastAsia="ru-RU"/>
        </w:rPr>
        <w:br/>
        <w:t>СП — объем страховых премий — нетто-перестрахование в отчетном периоде.</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Arial Unicode MS" w:hAnsi="Times New Roman" w:cs="Times New Roman"/>
          <w:b/>
          <w:bCs/>
          <w:i/>
          <w:iCs/>
          <w:sz w:val="24"/>
          <w:szCs w:val="24"/>
          <w:lang w:eastAsia="ru-RU"/>
        </w:rPr>
        <w:t>__________________________________________________________________________________________________________________________________________________________</w:t>
      </w:r>
      <w:r w:rsidRPr="006049E5">
        <w:rPr>
          <w:rFonts w:ascii="Times New Roman" w:eastAsia="Arial Unicode MS" w:hAnsi="Times New Roman" w:cs="Times New Roman"/>
          <w:b/>
          <w:bCs/>
          <w:i/>
          <w:iCs/>
          <w:sz w:val="24"/>
          <w:szCs w:val="24"/>
          <w:lang w:eastAsia="ru-RU"/>
        </w:rPr>
        <w:lastRenderedPageBreak/>
        <w:t>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Рассчитайте темп прироста и точку безубыточности по страховому портфелю за два года:</w:t>
      </w:r>
    </w:p>
    <w:tbl>
      <w:tblPr>
        <w:tblStyle w:val="a7"/>
        <w:tblW w:w="0" w:type="auto"/>
        <w:tblLook w:val="04A0"/>
      </w:tblPr>
      <w:tblGrid>
        <w:gridCol w:w="3652"/>
        <w:gridCol w:w="1914"/>
        <w:gridCol w:w="1914"/>
        <w:gridCol w:w="1914"/>
      </w:tblGrid>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Показатель</w:t>
            </w:r>
          </w:p>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сумма, тыс. руб.</w:t>
            </w:r>
          </w:p>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сумма, тыс. руб.</w:t>
            </w:r>
          </w:p>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темп при</w:t>
            </w:r>
            <w:r w:rsidRPr="006049E5">
              <w:rPr>
                <w:rFonts w:ascii="Times New Roman" w:eastAsia="Times New Roman" w:hAnsi="Times New Roman" w:cs="Times New Roman"/>
                <w:sz w:val="24"/>
                <w:szCs w:val="24"/>
                <w:lang w:eastAsia="ru-RU"/>
              </w:rPr>
              <w:softHyphen/>
              <w:t>роста, %</w:t>
            </w:r>
          </w:p>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1. Общие постоянные издержки</w:t>
            </w: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 Спрогнозированная совокупная сумма страховых взносов и доходов от инвестиций</w:t>
            </w: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3. Количество договоров, подлежа</w:t>
            </w:r>
            <w:r w:rsidRPr="006049E5">
              <w:rPr>
                <w:rFonts w:ascii="Times New Roman" w:eastAsia="Times New Roman" w:hAnsi="Times New Roman" w:cs="Times New Roman"/>
                <w:sz w:val="24"/>
                <w:szCs w:val="24"/>
                <w:lang w:eastAsia="ru-RU"/>
              </w:rPr>
              <w:softHyphen/>
              <w:t>щих продаже</w:t>
            </w: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4. Средние доходы на один договор (стр. 2: стр. 3)</w:t>
            </w: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5. Переменные издержки</w:t>
            </w: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6. Переменные издержки на один договор</w:t>
            </w: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365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7. </w:t>
            </w:r>
            <w:proofErr w:type="gramStart"/>
            <w:r w:rsidRPr="006049E5">
              <w:rPr>
                <w:rFonts w:ascii="Times New Roman" w:eastAsia="Times New Roman" w:hAnsi="Times New Roman" w:cs="Times New Roman"/>
                <w:sz w:val="24"/>
                <w:szCs w:val="24"/>
                <w:lang w:eastAsia="ru-RU"/>
              </w:rPr>
              <w:t>Точка безубыточности (стр. 1: (стр. 4 - стр. 6)</w:t>
            </w:r>
            <w:proofErr w:type="gramEnd"/>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bl>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C2788B">
      <w:pPr>
        <w:pStyle w:val="3"/>
        <w:ind w:firstLine="567"/>
        <w:jc w:val="center"/>
      </w:pPr>
      <w:bookmarkStart w:id="11" w:name="_Toc419483054"/>
      <w:r w:rsidRPr="006049E5">
        <w:t>Тема 2.5. Коэффициенты рентабельности.</w:t>
      </w:r>
      <w:r w:rsidR="00C2788B">
        <w:t xml:space="preserve"> Анализ качества каналов продаж</w:t>
      </w:r>
      <w:bookmarkEnd w:id="11"/>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C2788B">
      <w:pPr>
        <w:spacing w:after="0" w:line="240" w:lineRule="auto"/>
        <w:ind w:firstLine="567"/>
        <w:jc w:val="both"/>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Показатель рентабельности отражает эффективность страховой деятельности по отношению к обороту. По-существу, это рентабельность продаж. Рентабельность продаж отражает удельный вес прибыли в каждом рубле выручки от реализации страховых услуг. Наличие отрицательного значения по данному показателю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w:t>
      </w:r>
    </w:p>
    <w:p w:rsidR="00C2788B" w:rsidRDefault="00C2788B" w:rsidP="006049E5">
      <w:pPr>
        <w:spacing w:after="0" w:line="240" w:lineRule="auto"/>
        <w:rPr>
          <w:rFonts w:ascii="Times New Roman" w:eastAsia="Times New Roman" w:hAnsi="Times New Roman" w:cs="Times New Roman"/>
          <w:sz w:val="24"/>
          <w:szCs w:val="24"/>
          <w:u w:val="single"/>
          <w:lang w:eastAsia="ru-RU"/>
        </w:rPr>
      </w:pP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u w:val="single"/>
          <w:lang w:eastAsia="ru-RU"/>
        </w:rPr>
        <w:t>Показатели рентабельности</w:t>
      </w:r>
      <w:r w:rsidRPr="006049E5">
        <w:rPr>
          <w:rFonts w:ascii="Times New Roman" w:eastAsia="Times New Roman" w:hAnsi="Times New Roman" w:cs="Times New Roman"/>
          <w:sz w:val="24"/>
          <w:szCs w:val="24"/>
          <w:lang w:eastAsia="ru-RU"/>
        </w:rPr>
        <w:t>:</w:t>
      </w:r>
    </w:p>
    <w:p w:rsidR="00A468F1" w:rsidRPr="006049E5" w:rsidRDefault="00A468F1" w:rsidP="00C2788B">
      <w:pPr>
        <w:numPr>
          <w:ilvl w:val="0"/>
          <w:numId w:val="7"/>
        </w:numPr>
        <w:tabs>
          <w:tab w:val="left" w:pos="993"/>
        </w:tabs>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чистая рентабельность = Чистая прибыль / Страховая премия за период</w:t>
      </w:r>
    </w:p>
    <w:p w:rsidR="00A468F1" w:rsidRPr="006049E5" w:rsidRDefault="00A468F1" w:rsidP="00C2788B">
      <w:pPr>
        <w:numPr>
          <w:ilvl w:val="0"/>
          <w:numId w:val="7"/>
        </w:numPr>
        <w:tabs>
          <w:tab w:val="left" w:pos="993"/>
        </w:tabs>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рентабельность страховой деятельности = Технический результат </w:t>
      </w:r>
      <w:proofErr w:type="gramStart"/>
      <w:r w:rsidRPr="006049E5">
        <w:rPr>
          <w:rFonts w:ascii="Times New Roman" w:eastAsia="Times New Roman" w:hAnsi="Times New Roman" w:cs="Times New Roman"/>
          <w:sz w:val="24"/>
          <w:szCs w:val="24"/>
          <w:lang w:eastAsia="ru-RU"/>
        </w:rPr>
        <w:t>от</w:t>
      </w:r>
      <w:proofErr w:type="gramEnd"/>
      <w:r w:rsidRPr="006049E5">
        <w:rPr>
          <w:rFonts w:ascii="Times New Roman" w:eastAsia="Times New Roman" w:hAnsi="Times New Roman" w:cs="Times New Roman"/>
          <w:sz w:val="24"/>
          <w:szCs w:val="24"/>
          <w:lang w:eastAsia="ru-RU"/>
        </w:rPr>
        <w:t xml:space="preserve"> страховой</w:t>
      </w: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деятельности / Страховая премия за период</w:t>
      </w: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u w:val="single"/>
          <w:lang w:eastAsia="ru-RU"/>
        </w:rPr>
        <w:t>Технический результат</w:t>
      </w:r>
      <w:r w:rsidRPr="006049E5">
        <w:rPr>
          <w:rFonts w:ascii="Times New Roman" w:eastAsia="Times New Roman" w:hAnsi="Times New Roman" w:cs="Times New Roman"/>
          <w:sz w:val="24"/>
          <w:szCs w:val="24"/>
          <w:lang w:eastAsia="ru-RU"/>
        </w:rPr>
        <w:t xml:space="preserve"> определяется как разность между доходами и расходами, относящимися к рассматриваемому виду деятельности.</w:t>
      </w:r>
    </w:p>
    <w:p w:rsidR="00A468F1" w:rsidRPr="006049E5" w:rsidRDefault="00A468F1" w:rsidP="00C2788B">
      <w:pPr>
        <w:numPr>
          <w:ilvl w:val="0"/>
          <w:numId w:val="8"/>
        </w:numPr>
        <w:tabs>
          <w:tab w:val="left" w:pos="993"/>
        </w:tabs>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рентабельность </w:t>
      </w:r>
      <w:proofErr w:type="gramStart"/>
      <w:r w:rsidRPr="006049E5">
        <w:rPr>
          <w:rFonts w:ascii="Times New Roman" w:eastAsia="Times New Roman" w:hAnsi="Times New Roman" w:cs="Times New Roman"/>
          <w:sz w:val="24"/>
          <w:szCs w:val="24"/>
          <w:lang w:eastAsia="ru-RU"/>
        </w:rPr>
        <w:t>страховой</w:t>
      </w:r>
      <w:proofErr w:type="gramEnd"/>
      <w:r w:rsidRPr="006049E5">
        <w:rPr>
          <w:rFonts w:ascii="Times New Roman" w:eastAsia="Times New Roman" w:hAnsi="Times New Roman" w:cs="Times New Roman"/>
          <w:sz w:val="24"/>
          <w:szCs w:val="24"/>
          <w:lang w:eastAsia="ru-RU"/>
        </w:rPr>
        <w:t xml:space="preserve"> деятельности с учетом инвестиционного дохода =</w:t>
      </w: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Технический результат от страховой и </w:t>
      </w:r>
      <w:proofErr w:type="gramStart"/>
      <w:r w:rsidRPr="006049E5">
        <w:rPr>
          <w:rFonts w:ascii="Times New Roman" w:eastAsia="Times New Roman" w:hAnsi="Times New Roman" w:cs="Times New Roman"/>
          <w:sz w:val="24"/>
          <w:szCs w:val="24"/>
          <w:lang w:eastAsia="ru-RU"/>
        </w:rPr>
        <w:t>инвестиционной</w:t>
      </w:r>
      <w:proofErr w:type="gramEnd"/>
      <w:r w:rsidRPr="006049E5">
        <w:rPr>
          <w:rFonts w:ascii="Times New Roman" w:eastAsia="Times New Roman" w:hAnsi="Times New Roman" w:cs="Times New Roman"/>
          <w:sz w:val="24"/>
          <w:szCs w:val="24"/>
          <w:lang w:eastAsia="ru-RU"/>
        </w:rPr>
        <w:t xml:space="preserve"> деятельности / Страховая премия за период</w:t>
      </w:r>
    </w:p>
    <w:p w:rsidR="00A468F1" w:rsidRPr="006049E5" w:rsidRDefault="00A468F1" w:rsidP="00C2788B">
      <w:pPr>
        <w:numPr>
          <w:ilvl w:val="0"/>
          <w:numId w:val="9"/>
        </w:numPr>
        <w:tabs>
          <w:tab w:val="left" w:pos="993"/>
        </w:tabs>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рентабельность активов = Чистая прибыль / Средняя величина активов</w:t>
      </w: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или</w:t>
      </w: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(Чистая прибыль / Страховая премия за период) * (Страховая премия за период / Средняя величина активов) = Чистая рентабельность * Оборачиваемость активов.</w:t>
      </w:r>
    </w:p>
    <w:p w:rsidR="00A468F1" w:rsidRPr="006049E5" w:rsidRDefault="00A468F1" w:rsidP="00C2788B">
      <w:pPr>
        <w:numPr>
          <w:ilvl w:val="0"/>
          <w:numId w:val="10"/>
        </w:numPr>
        <w:tabs>
          <w:tab w:val="left" w:pos="993"/>
        </w:tabs>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рентабельность </w:t>
      </w:r>
      <w:proofErr w:type="gramStart"/>
      <w:r w:rsidRPr="006049E5">
        <w:rPr>
          <w:rFonts w:ascii="Times New Roman" w:eastAsia="Times New Roman" w:hAnsi="Times New Roman" w:cs="Times New Roman"/>
          <w:sz w:val="24"/>
          <w:szCs w:val="24"/>
          <w:lang w:eastAsia="ru-RU"/>
        </w:rPr>
        <w:t>собственного</w:t>
      </w:r>
      <w:proofErr w:type="gramEnd"/>
      <w:r w:rsidRPr="006049E5">
        <w:rPr>
          <w:rFonts w:ascii="Times New Roman" w:eastAsia="Times New Roman" w:hAnsi="Times New Roman" w:cs="Times New Roman"/>
          <w:sz w:val="24"/>
          <w:szCs w:val="24"/>
          <w:lang w:eastAsia="ru-RU"/>
        </w:rPr>
        <w:t xml:space="preserve"> капитала = Чистая прибыль / Средняя величина</w:t>
      </w:r>
    </w:p>
    <w:p w:rsidR="00A468F1" w:rsidRPr="006049E5" w:rsidRDefault="00A468F1" w:rsidP="00C2788B">
      <w:pPr>
        <w:tabs>
          <w:tab w:val="left" w:pos="993"/>
        </w:tabs>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собственного капитала</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lastRenderedPageBreak/>
        <w:t>На основе показателей Ф-2 «отчет о прибылях и убытках» рассчитайте показатели рентабельности деятельности страховой организации за два года, определите их отклонение:</w:t>
      </w:r>
    </w:p>
    <w:tbl>
      <w:tblPr>
        <w:tblStyle w:val="a7"/>
        <w:tblW w:w="9323" w:type="dxa"/>
        <w:tblLook w:val="04A0"/>
      </w:tblPr>
      <w:tblGrid>
        <w:gridCol w:w="4077"/>
        <w:gridCol w:w="1701"/>
        <w:gridCol w:w="1631"/>
        <w:gridCol w:w="1914"/>
      </w:tblGrid>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Показатель</w:t>
            </w:r>
          </w:p>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Чистая прибыль, тыс. руб.</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Изменение</w:t>
            </w:r>
            <w:proofErr w:type="gramStart"/>
            <w:r w:rsidRPr="006049E5">
              <w:rPr>
                <w:rFonts w:ascii="Times New Roman" w:eastAsia="Times New Roman" w:hAnsi="Times New Roman" w:cs="Times New Roman"/>
                <w:sz w:val="24"/>
                <w:szCs w:val="24"/>
                <w:lang w:eastAsia="ru-RU"/>
              </w:rPr>
              <w:t xml:space="preserve"> (+,-)</w:t>
            </w:r>
            <w:proofErr w:type="gramEnd"/>
          </w:p>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Страховая премия за период, тыс. руб.</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Технический результат </w:t>
            </w:r>
            <w:proofErr w:type="gramStart"/>
            <w:r w:rsidRPr="006049E5">
              <w:rPr>
                <w:rFonts w:ascii="Times New Roman" w:eastAsia="Times New Roman" w:hAnsi="Times New Roman" w:cs="Times New Roman"/>
                <w:sz w:val="24"/>
                <w:szCs w:val="24"/>
                <w:lang w:eastAsia="ru-RU"/>
              </w:rPr>
              <w:t>от</w:t>
            </w:r>
            <w:proofErr w:type="gramEnd"/>
            <w:r w:rsidRPr="006049E5">
              <w:rPr>
                <w:rFonts w:ascii="Times New Roman" w:eastAsia="Times New Roman" w:hAnsi="Times New Roman" w:cs="Times New Roman"/>
                <w:sz w:val="24"/>
                <w:szCs w:val="24"/>
                <w:lang w:eastAsia="ru-RU"/>
              </w:rPr>
              <w:t xml:space="preserve"> страховой деятельности, тыс. руб.</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Технический результат от страховой и</w:t>
            </w:r>
            <w:r w:rsidRPr="006049E5">
              <w:rPr>
                <w:rFonts w:ascii="Times New Roman" w:eastAsia="Times New Roman" w:hAnsi="Times New Roman" w:cs="Times New Roman"/>
                <w:sz w:val="24"/>
                <w:szCs w:val="24"/>
                <w:lang w:eastAsia="ru-RU"/>
              </w:rPr>
              <w:br/>
            </w:r>
            <w:proofErr w:type="gramStart"/>
            <w:r w:rsidRPr="006049E5">
              <w:rPr>
                <w:rFonts w:ascii="Times New Roman" w:eastAsia="Times New Roman" w:hAnsi="Times New Roman" w:cs="Times New Roman"/>
                <w:sz w:val="24"/>
                <w:szCs w:val="24"/>
                <w:lang w:eastAsia="ru-RU"/>
              </w:rPr>
              <w:t>инвестиционной</w:t>
            </w:r>
            <w:proofErr w:type="gramEnd"/>
            <w:r w:rsidRPr="006049E5">
              <w:rPr>
                <w:rFonts w:ascii="Times New Roman" w:eastAsia="Times New Roman" w:hAnsi="Times New Roman" w:cs="Times New Roman"/>
                <w:sz w:val="24"/>
                <w:szCs w:val="24"/>
                <w:lang w:eastAsia="ru-RU"/>
              </w:rPr>
              <w:t xml:space="preserve"> деятельности, тыс. руб.</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Средняя величина активов, тыс. руб.</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Средняя величина </w:t>
            </w:r>
            <w:proofErr w:type="gramStart"/>
            <w:r w:rsidRPr="006049E5">
              <w:rPr>
                <w:rFonts w:ascii="Times New Roman" w:eastAsia="Times New Roman" w:hAnsi="Times New Roman" w:cs="Times New Roman"/>
                <w:sz w:val="24"/>
                <w:szCs w:val="24"/>
                <w:lang w:eastAsia="ru-RU"/>
              </w:rPr>
              <w:t>собственного</w:t>
            </w:r>
            <w:proofErr w:type="gramEnd"/>
            <w:r w:rsidRPr="006049E5">
              <w:rPr>
                <w:rFonts w:ascii="Times New Roman" w:eastAsia="Times New Roman" w:hAnsi="Times New Roman" w:cs="Times New Roman"/>
                <w:sz w:val="24"/>
                <w:szCs w:val="24"/>
                <w:lang w:eastAsia="ru-RU"/>
              </w:rPr>
              <w:t xml:space="preserve"> ка</w:t>
            </w:r>
            <w:r w:rsidRPr="006049E5">
              <w:rPr>
                <w:rFonts w:ascii="Times New Roman" w:eastAsia="Times New Roman" w:hAnsi="Times New Roman" w:cs="Times New Roman"/>
                <w:sz w:val="24"/>
                <w:szCs w:val="24"/>
                <w:lang w:eastAsia="ru-RU"/>
              </w:rPr>
              <w:softHyphen/>
              <w:t>питала, тыс. руб.</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Чистая рентабельность, %</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Рентабельность </w:t>
            </w:r>
            <w:proofErr w:type="gramStart"/>
            <w:r w:rsidRPr="006049E5">
              <w:rPr>
                <w:rFonts w:ascii="Times New Roman" w:eastAsia="Times New Roman" w:hAnsi="Times New Roman" w:cs="Times New Roman"/>
                <w:sz w:val="24"/>
                <w:szCs w:val="24"/>
                <w:lang w:eastAsia="ru-RU"/>
              </w:rPr>
              <w:t>страховой</w:t>
            </w:r>
            <w:proofErr w:type="gramEnd"/>
            <w:r w:rsidRPr="006049E5">
              <w:rPr>
                <w:rFonts w:ascii="Times New Roman" w:eastAsia="Times New Roman" w:hAnsi="Times New Roman" w:cs="Times New Roman"/>
                <w:sz w:val="24"/>
                <w:szCs w:val="24"/>
                <w:lang w:eastAsia="ru-RU"/>
              </w:rPr>
              <w:t xml:space="preserve"> деятель</w:t>
            </w:r>
            <w:r w:rsidRPr="006049E5">
              <w:rPr>
                <w:rFonts w:ascii="Times New Roman" w:eastAsia="Times New Roman" w:hAnsi="Times New Roman" w:cs="Times New Roman"/>
                <w:sz w:val="24"/>
                <w:szCs w:val="24"/>
                <w:lang w:eastAsia="ru-RU"/>
              </w:rPr>
              <w:softHyphen/>
              <w:t>ности, %</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Рентабельность </w:t>
            </w:r>
            <w:proofErr w:type="gramStart"/>
            <w:r w:rsidRPr="006049E5">
              <w:rPr>
                <w:rFonts w:ascii="Times New Roman" w:eastAsia="Times New Roman" w:hAnsi="Times New Roman" w:cs="Times New Roman"/>
                <w:sz w:val="24"/>
                <w:szCs w:val="24"/>
                <w:lang w:eastAsia="ru-RU"/>
              </w:rPr>
              <w:t>страховой</w:t>
            </w:r>
            <w:proofErr w:type="gramEnd"/>
            <w:r w:rsidRPr="006049E5">
              <w:rPr>
                <w:rFonts w:ascii="Times New Roman" w:eastAsia="Times New Roman" w:hAnsi="Times New Roman" w:cs="Times New Roman"/>
                <w:sz w:val="24"/>
                <w:szCs w:val="24"/>
                <w:lang w:eastAsia="ru-RU"/>
              </w:rPr>
              <w:t xml:space="preserve"> деятель</w:t>
            </w:r>
            <w:r w:rsidRPr="006049E5">
              <w:rPr>
                <w:rFonts w:ascii="Times New Roman" w:eastAsia="Times New Roman" w:hAnsi="Times New Roman" w:cs="Times New Roman"/>
                <w:sz w:val="24"/>
                <w:szCs w:val="24"/>
                <w:lang w:eastAsia="ru-RU"/>
              </w:rPr>
              <w:softHyphen/>
              <w:t>ности</w:t>
            </w:r>
            <w:r w:rsidRPr="006049E5">
              <w:rPr>
                <w:rFonts w:ascii="Times New Roman" w:eastAsia="Times New Roman" w:hAnsi="Times New Roman" w:cs="Times New Roman"/>
                <w:sz w:val="24"/>
                <w:szCs w:val="24"/>
                <w:lang w:eastAsia="ru-RU"/>
              </w:rPr>
              <w:br/>
              <w:t>с учетом инвестиционного до</w:t>
            </w:r>
            <w:r w:rsidRPr="006049E5">
              <w:rPr>
                <w:rFonts w:ascii="Times New Roman" w:eastAsia="Times New Roman" w:hAnsi="Times New Roman" w:cs="Times New Roman"/>
                <w:sz w:val="24"/>
                <w:szCs w:val="24"/>
                <w:lang w:eastAsia="ru-RU"/>
              </w:rPr>
              <w:softHyphen/>
              <w:t>хода, %</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Рентабельность активов, %</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4077"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Рентабельность </w:t>
            </w:r>
            <w:proofErr w:type="gramStart"/>
            <w:r w:rsidRPr="006049E5">
              <w:rPr>
                <w:rFonts w:ascii="Times New Roman" w:eastAsia="Times New Roman" w:hAnsi="Times New Roman" w:cs="Times New Roman"/>
                <w:sz w:val="24"/>
                <w:szCs w:val="24"/>
                <w:lang w:eastAsia="ru-RU"/>
              </w:rPr>
              <w:t>собственного</w:t>
            </w:r>
            <w:proofErr w:type="gramEnd"/>
            <w:r w:rsidRPr="006049E5">
              <w:rPr>
                <w:rFonts w:ascii="Times New Roman" w:eastAsia="Times New Roman" w:hAnsi="Times New Roman" w:cs="Times New Roman"/>
                <w:sz w:val="24"/>
                <w:szCs w:val="24"/>
                <w:lang w:eastAsia="ru-RU"/>
              </w:rPr>
              <w:t xml:space="preserve"> капи</w:t>
            </w:r>
            <w:r w:rsidRPr="006049E5">
              <w:rPr>
                <w:rFonts w:ascii="Times New Roman" w:eastAsia="Times New Roman" w:hAnsi="Times New Roman" w:cs="Times New Roman"/>
                <w:sz w:val="24"/>
                <w:szCs w:val="24"/>
                <w:lang w:eastAsia="ru-RU"/>
              </w:rPr>
              <w:softHyphen/>
              <w:t>тала, %</w:t>
            </w:r>
          </w:p>
        </w:tc>
        <w:tc>
          <w:tcPr>
            <w:tcW w:w="1701" w:type="dxa"/>
          </w:tcPr>
          <w:p w:rsidR="00A72F26" w:rsidRPr="006049E5" w:rsidRDefault="00A72F26" w:rsidP="006049E5">
            <w:pPr>
              <w:rPr>
                <w:rFonts w:ascii="Times New Roman" w:eastAsia="Times New Roman" w:hAnsi="Times New Roman" w:cs="Times New Roman"/>
                <w:sz w:val="24"/>
                <w:szCs w:val="24"/>
                <w:lang w:eastAsia="ru-RU"/>
              </w:rPr>
            </w:pPr>
          </w:p>
        </w:tc>
        <w:tc>
          <w:tcPr>
            <w:tcW w:w="1631" w:type="dxa"/>
          </w:tcPr>
          <w:p w:rsidR="00A72F26" w:rsidRPr="006049E5" w:rsidRDefault="00A72F26" w:rsidP="006049E5">
            <w:pPr>
              <w:rPr>
                <w:rFonts w:ascii="Times New Roman" w:eastAsia="Times New Roman" w:hAnsi="Times New Roman" w:cs="Times New Roman"/>
                <w:sz w:val="24"/>
                <w:szCs w:val="24"/>
                <w:lang w:eastAsia="ru-RU"/>
              </w:rPr>
            </w:pPr>
          </w:p>
        </w:tc>
        <w:tc>
          <w:tcPr>
            <w:tcW w:w="1914" w:type="dxa"/>
          </w:tcPr>
          <w:p w:rsidR="00A72F26" w:rsidRPr="006049E5" w:rsidRDefault="00A72F26" w:rsidP="006049E5">
            <w:pPr>
              <w:rPr>
                <w:rFonts w:ascii="Times New Roman" w:eastAsia="Times New Roman" w:hAnsi="Times New Roman" w:cs="Times New Roman"/>
                <w:sz w:val="24"/>
                <w:szCs w:val="24"/>
                <w:lang w:eastAsia="ru-RU"/>
              </w:rPr>
            </w:pPr>
          </w:p>
        </w:tc>
      </w:tr>
    </w:tbl>
    <w:p w:rsidR="00C2788B" w:rsidRDefault="00C2788B" w:rsidP="006049E5">
      <w:pPr>
        <w:spacing w:after="0" w:line="240" w:lineRule="auto"/>
        <w:rPr>
          <w:rFonts w:ascii="Times New Roman" w:eastAsia="Times New Roman" w:hAnsi="Times New Roman" w:cs="Times New Roman"/>
          <w:b/>
          <w:bCs/>
          <w:i/>
          <w:iCs/>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В соответствии с информацией Ф-2 «Отчет о прибылях и убытках» страховой организации определите величину чистой прибыли по формуле:</w:t>
      </w:r>
    </w:p>
    <w:p w:rsidR="00A468F1" w:rsidRPr="006049E5" w:rsidRDefault="00A468F1" w:rsidP="006049E5">
      <w:pPr>
        <w:spacing w:after="0" w:line="240" w:lineRule="auto"/>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ЧП = ΣМ + Σ</w:t>
      </w:r>
      <w:proofErr w:type="gramStart"/>
      <w:r w:rsidRPr="006049E5">
        <w:rPr>
          <w:rFonts w:ascii="Times New Roman" w:eastAsia="Times New Roman" w:hAnsi="Times New Roman" w:cs="Times New Roman"/>
          <w:sz w:val="24"/>
          <w:szCs w:val="24"/>
          <w:lang w:eastAsia="ru-RU"/>
        </w:rPr>
        <w:t>Р</w:t>
      </w:r>
      <w:proofErr w:type="gramEnd"/>
      <w:r w:rsidRPr="006049E5">
        <w:rPr>
          <w:rFonts w:ascii="Times New Roman" w:eastAsia="Times New Roman" w:hAnsi="Times New Roman" w:cs="Times New Roman"/>
          <w:sz w:val="24"/>
          <w:szCs w:val="24"/>
          <w:lang w:eastAsia="ru-RU"/>
        </w:rPr>
        <w:t xml:space="preserve"> – С,</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где ЧП – чистая прибыль страховой компании;</w:t>
      </w:r>
      <w:r w:rsidRPr="006049E5">
        <w:rPr>
          <w:rFonts w:ascii="Times New Roman" w:eastAsia="Times New Roman" w:hAnsi="Times New Roman" w:cs="Times New Roman"/>
          <w:sz w:val="24"/>
          <w:szCs w:val="24"/>
          <w:lang w:eastAsia="ru-RU"/>
        </w:rPr>
        <w:br/>
        <w:t>ΣМ – сумма маржинальных доходов по направлениям страхования;</w:t>
      </w:r>
      <w:r w:rsidRPr="006049E5">
        <w:rPr>
          <w:rFonts w:ascii="Times New Roman" w:eastAsia="Times New Roman" w:hAnsi="Times New Roman" w:cs="Times New Roman"/>
          <w:sz w:val="24"/>
          <w:szCs w:val="24"/>
          <w:lang w:eastAsia="ru-RU"/>
        </w:rPr>
        <w:br/>
        <w:t>Σ</w:t>
      </w:r>
      <w:proofErr w:type="gramStart"/>
      <w:r w:rsidRPr="006049E5">
        <w:rPr>
          <w:rFonts w:ascii="Times New Roman" w:eastAsia="Times New Roman" w:hAnsi="Times New Roman" w:cs="Times New Roman"/>
          <w:sz w:val="24"/>
          <w:szCs w:val="24"/>
          <w:lang w:eastAsia="ru-RU"/>
        </w:rPr>
        <w:t>Р</w:t>
      </w:r>
      <w:proofErr w:type="gramEnd"/>
      <w:r w:rsidRPr="006049E5">
        <w:rPr>
          <w:rFonts w:ascii="Times New Roman" w:eastAsia="Times New Roman" w:hAnsi="Times New Roman" w:cs="Times New Roman"/>
          <w:sz w:val="24"/>
          <w:szCs w:val="24"/>
          <w:lang w:eastAsia="ru-RU"/>
        </w:rPr>
        <w:t> – сумма сальдо доходов и расходов по нерегулярным статьям доходов и расходов;</w:t>
      </w:r>
      <w:r w:rsidRPr="006049E5">
        <w:rPr>
          <w:rFonts w:ascii="Times New Roman" w:eastAsia="Times New Roman" w:hAnsi="Times New Roman" w:cs="Times New Roman"/>
          <w:sz w:val="24"/>
          <w:szCs w:val="24"/>
          <w:lang w:eastAsia="ru-RU"/>
        </w:rPr>
        <w:br/>
        <w:t>С – величина постоянных управленческих расходов.</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i/>
          <w:iCs/>
          <w:sz w:val="24"/>
          <w:szCs w:val="24"/>
          <w:lang w:eastAsia="ru-RU"/>
        </w:rPr>
        <w:t>На основе Ф-2 «Отчет о прибылях и убытках» страховой организации определите показатели деловой активности страховой организации за два года:</w:t>
      </w:r>
    </w:p>
    <w:p w:rsidR="00A72F26" w:rsidRPr="006049E5" w:rsidRDefault="00A72F26" w:rsidP="006049E5">
      <w:pPr>
        <w:spacing w:after="0" w:line="240" w:lineRule="auto"/>
        <w:rPr>
          <w:rFonts w:ascii="Times New Roman" w:eastAsia="Times New Roman" w:hAnsi="Times New Roman" w:cs="Times New Roman"/>
          <w:sz w:val="24"/>
          <w:szCs w:val="24"/>
          <w:lang w:eastAsia="ru-RU"/>
        </w:rPr>
      </w:pPr>
    </w:p>
    <w:tbl>
      <w:tblPr>
        <w:tblStyle w:val="a7"/>
        <w:tblW w:w="0" w:type="auto"/>
        <w:tblLook w:val="04A0"/>
      </w:tblPr>
      <w:tblGrid>
        <w:gridCol w:w="2392"/>
        <w:gridCol w:w="2393"/>
        <w:gridCol w:w="2393"/>
        <w:gridCol w:w="2393"/>
      </w:tblGrid>
      <w:tr w:rsidR="00A72F26" w:rsidRPr="006049E5" w:rsidTr="00A72F26">
        <w:tc>
          <w:tcPr>
            <w:tcW w:w="239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Показатель</w:t>
            </w:r>
          </w:p>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Страховая премия, тыс. руб.</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20__ г.</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Изменения</w:t>
            </w:r>
            <w:proofErr w:type="gramStart"/>
            <w:r w:rsidRPr="006049E5">
              <w:rPr>
                <w:rFonts w:ascii="Times New Roman" w:eastAsia="Times New Roman" w:hAnsi="Times New Roman" w:cs="Times New Roman"/>
                <w:sz w:val="24"/>
                <w:szCs w:val="24"/>
                <w:lang w:eastAsia="ru-RU"/>
              </w:rPr>
              <w:t xml:space="preserve"> (+,-)</w:t>
            </w:r>
            <w:proofErr w:type="gramEnd"/>
          </w:p>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239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Средняя величина активов, тыс. руб.</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239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lastRenderedPageBreak/>
              <w:t>Оборачиваемость активов</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239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Средняя величина </w:t>
            </w:r>
            <w:proofErr w:type="gramStart"/>
            <w:r w:rsidRPr="006049E5">
              <w:rPr>
                <w:rFonts w:ascii="Times New Roman" w:eastAsia="Times New Roman" w:hAnsi="Times New Roman" w:cs="Times New Roman"/>
                <w:sz w:val="24"/>
                <w:szCs w:val="24"/>
                <w:lang w:eastAsia="ru-RU"/>
              </w:rPr>
              <w:t>собственного</w:t>
            </w:r>
            <w:proofErr w:type="gramEnd"/>
            <w:r w:rsidRPr="006049E5">
              <w:rPr>
                <w:rFonts w:ascii="Times New Roman" w:eastAsia="Times New Roman" w:hAnsi="Times New Roman" w:cs="Times New Roman"/>
                <w:sz w:val="24"/>
                <w:szCs w:val="24"/>
                <w:lang w:eastAsia="ru-RU"/>
              </w:rPr>
              <w:t xml:space="preserve"> ка</w:t>
            </w:r>
            <w:r w:rsidRPr="006049E5">
              <w:rPr>
                <w:rFonts w:ascii="Times New Roman" w:eastAsia="Times New Roman" w:hAnsi="Times New Roman" w:cs="Times New Roman"/>
                <w:sz w:val="24"/>
                <w:szCs w:val="24"/>
                <w:lang w:eastAsia="ru-RU"/>
              </w:rPr>
              <w:softHyphen/>
              <w:t>питала, тыс. руб.</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r>
      <w:tr w:rsidR="00A72F26" w:rsidRPr="006049E5" w:rsidTr="00A72F26">
        <w:tc>
          <w:tcPr>
            <w:tcW w:w="2392" w:type="dxa"/>
          </w:tcPr>
          <w:p w:rsidR="00A72F26" w:rsidRPr="006049E5" w:rsidRDefault="00A72F26" w:rsidP="006049E5">
            <w:pP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Оборачиваемость </w:t>
            </w:r>
            <w:proofErr w:type="gramStart"/>
            <w:r w:rsidRPr="006049E5">
              <w:rPr>
                <w:rFonts w:ascii="Times New Roman" w:eastAsia="Times New Roman" w:hAnsi="Times New Roman" w:cs="Times New Roman"/>
                <w:sz w:val="24"/>
                <w:szCs w:val="24"/>
                <w:lang w:eastAsia="ru-RU"/>
              </w:rPr>
              <w:t>собственного</w:t>
            </w:r>
            <w:proofErr w:type="gramEnd"/>
            <w:r w:rsidRPr="006049E5">
              <w:rPr>
                <w:rFonts w:ascii="Times New Roman" w:eastAsia="Times New Roman" w:hAnsi="Times New Roman" w:cs="Times New Roman"/>
                <w:sz w:val="24"/>
                <w:szCs w:val="24"/>
                <w:lang w:eastAsia="ru-RU"/>
              </w:rPr>
              <w:t xml:space="preserve"> ка</w:t>
            </w:r>
            <w:r w:rsidRPr="006049E5">
              <w:rPr>
                <w:rFonts w:ascii="Times New Roman" w:eastAsia="Times New Roman" w:hAnsi="Times New Roman" w:cs="Times New Roman"/>
                <w:sz w:val="24"/>
                <w:szCs w:val="24"/>
                <w:lang w:eastAsia="ru-RU"/>
              </w:rPr>
              <w:softHyphen/>
              <w:t>питала</w:t>
            </w:r>
          </w:p>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c>
          <w:tcPr>
            <w:tcW w:w="2393" w:type="dxa"/>
          </w:tcPr>
          <w:p w:rsidR="00A72F26" w:rsidRPr="006049E5" w:rsidRDefault="00A72F26" w:rsidP="006049E5">
            <w:pPr>
              <w:rPr>
                <w:rFonts w:ascii="Times New Roman" w:eastAsia="Times New Roman" w:hAnsi="Times New Roman" w:cs="Times New Roman"/>
                <w:sz w:val="24"/>
                <w:szCs w:val="24"/>
                <w:lang w:eastAsia="ru-RU"/>
              </w:rPr>
            </w:pPr>
          </w:p>
        </w:tc>
      </w:tr>
    </w:tbl>
    <w:p w:rsidR="00E56A3F" w:rsidRDefault="00E56A3F" w:rsidP="00C2788B">
      <w:pPr>
        <w:spacing w:after="0" w:line="240" w:lineRule="auto"/>
        <w:ind w:firstLine="567"/>
        <w:rPr>
          <w:rFonts w:ascii="Times New Roman" w:eastAsia="Times New Roman" w:hAnsi="Times New Roman" w:cs="Times New Roman"/>
          <w:b/>
          <w:bCs/>
          <w:sz w:val="24"/>
          <w:szCs w:val="24"/>
          <w:lang w:eastAsia="ru-RU"/>
        </w:rPr>
      </w:pP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b/>
          <w:bCs/>
          <w:sz w:val="24"/>
          <w:szCs w:val="24"/>
          <w:lang w:eastAsia="ru-RU"/>
        </w:rPr>
        <w:t>Показателями деловой активности являются</w:t>
      </w:r>
      <w:r w:rsidRPr="006049E5">
        <w:rPr>
          <w:rFonts w:ascii="Times New Roman" w:eastAsia="Times New Roman" w:hAnsi="Times New Roman" w:cs="Times New Roman"/>
          <w:sz w:val="24"/>
          <w:szCs w:val="24"/>
          <w:lang w:eastAsia="ru-RU"/>
        </w:rPr>
        <w:t>:</w:t>
      </w:r>
    </w:p>
    <w:p w:rsidR="00A468F1" w:rsidRPr="006049E5" w:rsidRDefault="00A468F1" w:rsidP="00C2788B">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коэффициент общей оборачиваемости активов (</w:t>
      </w:r>
      <w:proofErr w:type="spellStart"/>
      <w:r w:rsidRPr="006049E5">
        <w:rPr>
          <w:rFonts w:ascii="Times New Roman" w:eastAsia="Times New Roman" w:hAnsi="Times New Roman" w:cs="Times New Roman"/>
          <w:sz w:val="24"/>
          <w:szCs w:val="24"/>
          <w:lang w:eastAsia="ru-RU"/>
        </w:rPr>
        <w:t>ресурсоотдача</w:t>
      </w:r>
      <w:proofErr w:type="spellEnd"/>
      <w:r w:rsidRPr="006049E5">
        <w:rPr>
          <w:rFonts w:ascii="Times New Roman" w:eastAsia="Times New Roman" w:hAnsi="Times New Roman" w:cs="Times New Roman"/>
          <w:sz w:val="24"/>
          <w:szCs w:val="24"/>
          <w:lang w:eastAsia="ru-RU"/>
        </w:rPr>
        <w:t>) = Страховая премия за период / Средняя величина активов</w:t>
      </w: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Коэффициент общей оборачиваемости отражает скорость оборота всего капитала страховой организации или эффективность использования всех имеющихся ресурсов независимо </w:t>
      </w:r>
      <w:proofErr w:type="gramStart"/>
      <w:r w:rsidRPr="006049E5">
        <w:rPr>
          <w:rFonts w:ascii="Times New Roman" w:eastAsia="Times New Roman" w:hAnsi="Times New Roman" w:cs="Times New Roman"/>
          <w:sz w:val="24"/>
          <w:szCs w:val="24"/>
          <w:lang w:eastAsia="ru-RU"/>
        </w:rPr>
        <w:t>от</w:t>
      </w:r>
      <w:proofErr w:type="gramEnd"/>
      <w:r w:rsidRPr="006049E5">
        <w:rPr>
          <w:rFonts w:ascii="Times New Roman" w:eastAsia="Times New Roman" w:hAnsi="Times New Roman" w:cs="Times New Roman"/>
          <w:sz w:val="24"/>
          <w:szCs w:val="24"/>
          <w:lang w:eastAsia="ru-RU"/>
        </w:rPr>
        <w:t xml:space="preserve"> </w:t>
      </w:r>
      <w:proofErr w:type="gramStart"/>
      <w:r w:rsidRPr="006049E5">
        <w:rPr>
          <w:rFonts w:ascii="Times New Roman" w:eastAsia="Times New Roman" w:hAnsi="Times New Roman" w:cs="Times New Roman"/>
          <w:sz w:val="24"/>
          <w:szCs w:val="24"/>
          <w:lang w:eastAsia="ru-RU"/>
        </w:rPr>
        <w:t>их</w:t>
      </w:r>
      <w:proofErr w:type="gramEnd"/>
      <w:r w:rsidRPr="006049E5">
        <w:rPr>
          <w:rFonts w:ascii="Times New Roman" w:eastAsia="Times New Roman" w:hAnsi="Times New Roman" w:cs="Times New Roman"/>
          <w:sz w:val="24"/>
          <w:szCs w:val="24"/>
          <w:lang w:eastAsia="ru-RU"/>
        </w:rPr>
        <w:t xml:space="preserve"> источников:</w:t>
      </w:r>
    </w:p>
    <w:p w:rsidR="00A468F1" w:rsidRPr="006049E5" w:rsidRDefault="00A468F1" w:rsidP="00C2788B">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коэффициент оборачиваемости </w:t>
      </w:r>
      <w:proofErr w:type="gramStart"/>
      <w:r w:rsidRPr="006049E5">
        <w:rPr>
          <w:rFonts w:ascii="Times New Roman" w:eastAsia="Times New Roman" w:hAnsi="Times New Roman" w:cs="Times New Roman"/>
          <w:sz w:val="24"/>
          <w:szCs w:val="24"/>
          <w:lang w:eastAsia="ru-RU"/>
        </w:rPr>
        <w:t>собственного</w:t>
      </w:r>
      <w:proofErr w:type="gramEnd"/>
      <w:r w:rsidRPr="006049E5">
        <w:rPr>
          <w:rFonts w:ascii="Times New Roman" w:eastAsia="Times New Roman" w:hAnsi="Times New Roman" w:cs="Times New Roman"/>
          <w:sz w:val="24"/>
          <w:szCs w:val="24"/>
          <w:lang w:eastAsia="ru-RU"/>
        </w:rPr>
        <w:t xml:space="preserve"> капитала = Страховая премия за период / Средняя величина собственного капитала</w:t>
      </w: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Скорость отдачи на собственный капитал отражает активность использования денежных средств, показывает число оборотов собственного капитала компании, или сколько рублей выручки приходится на 1 руб. вложенного собственного капитала. Низкое значение этого показателя свидетельствует о бездействии части собственных средств.</w:t>
      </w: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Информация о величине страховой премии содержится в ф. № 2 (стр. 080). </w:t>
      </w: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Средняя величина активов для расчета коэффициентов деловой активности определяется по балансу по формуле средней арифметической:</w:t>
      </w:r>
    </w:p>
    <w:p w:rsidR="00A468F1" w:rsidRPr="006049E5" w:rsidRDefault="00A468F1" w:rsidP="00C2788B">
      <w:pPr>
        <w:spacing w:after="0" w:line="240" w:lineRule="auto"/>
        <w:ind w:firstLine="567"/>
        <w:jc w:val="center"/>
        <w:rPr>
          <w:rFonts w:ascii="Times New Roman" w:eastAsia="Times New Roman" w:hAnsi="Times New Roman" w:cs="Times New Roman"/>
          <w:sz w:val="24"/>
          <w:szCs w:val="24"/>
          <w:lang w:eastAsia="ru-RU"/>
        </w:rPr>
      </w:pPr>
    </w:p>
    <w:p w:rsidR="00A468F1" w:rsidRPr="006049E5" w:rsidRDefault="00A468F1" w:rsidP="00C2788B">
      <w:pPr>
        <w:spacing w:after="0" w:line="240" w:lineRule="auto"/>
        <w:ind w:firstLine="567"/>
        <w:jc w:val="center"/>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Средняя величина активов = (Ан + </w:t>
      </w:r>
      <w:proofErr w:type="spellStart"/>
      <w:r w:rsidRPr="006049E5">
        <w:rPr>
          <w:rFonts w:ascii="Times New Roman" w:eastAsia="Times New Roman" w:hAnsi="Times New Roman" w:cs="Times New Roman"/>
          <w:sz w:val="24"/>
          <w:szCs w:val="24"/>
          <w:lang w:eastAsia="ru-RU"/>
        </w:rPr>
        <w:t>Ак</w:t>
      </w:r>
      <w:proofErr w:type="spellEnd"/>
      <w:r w:rsidRPr="006049E5">
        <w:rPr>
          <w:rFonts w:ascii="Times New Roman" w:eastAsia="Times New Roman" w:hAnsi="Times New Roman" w:cs="Times New Roman"/>
          <w:sz w:val="24"/>
          <w:szCs w:val="24"/>
          <w:lang w:eastAsia="ru-RU"/>
        </w:rPr>
        <w:t>) / 2,</w:t>
      </w: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p>
    <w:p w:rsidR="00A468F1" w:rsidRPr="006049E5" w:rsidRDefault="00A468F1" w:rsidP="00C2788B">
      <w:pPr>
        <w:spacing w:after="0" w:line="240" w:lineRule="auto"/>
        <w:ind w:firstLine="567"/>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где</w:t>
      </w:r>
      <w:proofErr w:type="gramStart"/>
      <w:r w:rsidRPr="006049E5">
        <w:rPr>
          <w:rFonts w:ascii="Times New Roman" w:eastAsia="Times New Roman" w:hAnsi="Times New Roman" w:cs="Times New Roman"/>
          <w:sz w:val="24"/>
          <w:szCs w:val="24"/>
          <w:lang w:eastAsia="ru-RU"/>
        </w:rPr>
        <w:t xml:space="preserve"> А</w:t>
      </w:r>
      <w:proofErr w:type="gramEnd"/>
      <w:r w:rsidRPr="006049E5">
        <w:rPr>
          <w:rFonts w:ascii="Times New Roman" w:eastAsia="Times New Roman" w:hAnsi="Times New Roman" w:cs="Times New Roman"/>
          <w:sz w:val="24"/>
          <w:szCs w:val="24"/>
          <w:lang w:eastAsia="ru-RU"/>
        </w:rPr>
        <w:t xml:space="preserve">н, </w:t>
      </w:r>
      <w:proofErr w:type="spellStart"/>
      <w:r w:rsidRPr="006049E5">
        <w:rPr>
          <w:rFonts w:ascii="Times New Roman" w:eastAsia="Times New Roman" w:hAnsi="Times New Roman" w:cs="Times New Roman"/>
          <w:sz w:val="24"/>
          <w:szCs w:val="24"/>
          <w:lang w:eastAsia="ru-RU"/>
        </w:rPr>
        <w:t>Ак</w:t>
      </w:r>
      <w:proofErr w:type="spellEnd"/>
      <w:r w:rsidRPr="006049E5">
        <w:rPr>
          <w:rFonts w:ascii="Times New Roman" w:eastAsia="Times New Roman" w:hAnsi="Times New Roman" w:cs="Times New Roman"/>
          <w:sz w:val="24"/>
          <w:szCs w:val="24"/>
          <w:lang w:eastAsia="ru-RU"/>
        </w:rPr>
        <w:t> — соответственно величина активов на начало и конец анализируемого периода.</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C2788B" w:rsidRDefault="00C2788B">
      <w:pP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br w:type="page"/>
      </w:r>
    </w:p>
    <w:p w:rsidR="00A468F1" w:rsidRPr="006049E5" w:rsidRDefault="00A468F1" w:rsidP="00C2788B">
      <w:pPr>
        <w:pStyle w:val="3"/>
        <w:jc w:val="center"/>
        <w:rPr>
          <w:kern w:val="36"/>
        </w:rPr>
      </w:pPr>
      <w:bookmarkStart w:id="12" w:name="_Toc419483055"/>
      <w:r w:rsidRPr="006049E5">
        <w:rPr>
          <w:kern w:val="36"/>
        </w:rPr>
        <w:lastRenderedPageBreak/>
        <w:t xml:space="preserve">Список </w:t>
      </w:r>
      <w:r w:rsidR="00C2788B">
        <w:rPr>
          <w:kern w:val="36"/>
        </w:rPr>
        <w:t>литературы</w:t>
      </w:r>
      <w:bookmarkEnd w:id="12"/>
    </w:p>
    <w:p w:rsidR="00CF1E75" w:rsidRPr="006049E5" w:rsidRDefault="00A468F1" w:rsidP="006049E5">
      <w:pPr>
        <w:pStyle w:val="a8"/>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Конституция Российской Федерации, М.: Юридическая литература,2013, - 50с.</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Гражданский Кодекс РФ. Полный текст в 3-х частях</w:t>
      </w:r>
      <w:proofErr w:type="gramStart"/>
      <w:r w:rsidRPr="006049E5">
        <w:rPr>
          <w:rFonts w:ascii="Times New Roman" w:eastAsia="Times New Roman" w:hAnsi="Times New Roman" w:cs="Times New Roman"/>
          <w:sz w:val="24"/>
          <w:szCs w:val="24"/>
          <w:lang w:eastAsia="ru-RU"/>
        </w:rPr>
        <w:t xml:space="preserve">.: </w:t>
      </w:r>
      <w:proofErr w:type="gramEnd"/>
      <w:r w:rsidRPr="006049E5">
        <w:rPr>
          <w:rFonts w:ascii="Times New Roman" w:eastAsia="Times New Roman" w:hAnsi="Times New Roman" w:cs="Times New Roman"/>
          <w:sz w:val="24"/>
          <w:szCs w:val="24"/>
          <w:lang w:eastAsia="ru-RU"/>
        </w:rPr>
        <w:t>ТД Элит-2000, 2013, -305с.</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Налоговый Кодекс РФ. Части 1,2. М.: ИНФРА-М,2013.</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Архипов А.П., Основы страховой деятельности: учебник </w:t>
      </w:r>
      <w:proofErr w:type="gramStart"/>
      <w:r w:rsidRPr="006049E5">
        <w:rPr>
          <w:rFonts w:ascii="Times New Roman" w:eastAsia="Times New Roman" w:hAnsi="Times New Roman" w:cs="Times New Roman"/>
          <w:sz w:val="24"/>
          <w:szCs w:val="24"/>
          <w:lang w:eastAsia="ru-RU"/>
        </w:rPr>
        <w:t>–М</w:t>
      </w:r>
      <w:proofErr w:type="gramEnd"/>
      <w:r w:rsidRPr="006049E5">
        <w:rPr>
          <w:rFonts w:ascii="Times New Roman" w:eastAsia="Times New Roman" w:hAnsi="Times New Roman" w:cs="Times New Roman"/>
          <w:sz w:val="24"/>
          <w:szCs w:val="24"/>
          <w:lang w:eastAsia="ru-RU"/>
        </w:rPr>
        <w:t>.: Финансы и статистика, Инфра-М,2012 – 230с.</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Архипов А.П., Финансовый менеджмент в </w:t>
      </w:r>
      <w:r w:rsidR="00CF1E75" w:rsidRPr="006049E5">
        <w:rPr>
          <w:rFonts w:ascii="Times New Roman" w:eastAsia="Times New Roman" w:hAnsi="Times New Roman" w:cs="Times New Roman"/>
          <w:sz w:val="24"/>
          <w:szCs w:val="24"/>
          <w:lang w:eastAsia="ru-RU"/>
        </w:rPr>
        <w:t>с</w:t>
      </w:r>
      <w:r w:rsidRPr="006049E5">
        <w:rPr>
          <w:rFonts w:ascii="Times New Roman" w:eastAsia="Times New Roman" w:hAnsi="Times New Roman" w:cs="Times New Roman"/>
          <w:sz w:val="24"/>
          <w:szCs w:val="24"/>
          <w:lang w:eastAsia="ru-RU"/>
        </w:rPr>
        <w:t xml:space="preserve">траховании: учебник </w:t>
      </w:r>
      <w:proofErr w:type="gramStart"/>
      <w:r w:rsidRPr="006049E5">
        <w:rPr>
          <w:rFonts w:ascii="Times New Roman" w:eastAsia="Times New Roman" w:hAnsi="Times New Roman" w:cs="Times New Roman"/>
          <w:sz w:val="24"/>
          <w:szCs w:val="24"/>
          <w:lang w:eastAsia="ru-RU"/>
        </w:rPr>
        <w:t>–М</w:t>
      </w:r>
      <w:proofErr w:type="gramEnd"/>
      <w:r w:rsidRPr="006049E5">
        <w:rPr>
          <w:rFonts w:ascii="Times New Roman" w:eastAsia="Times New Roman" w:hAnsi="Times New Roman" w:cs="Times New Roman"/>
          <w:sz w:val="24"/>
          <w:szCs w:val="24"/>
          <w:lang w:eastAsia="ru-RU"/>
        </w:rPr>
        <w:t>.: Финансы и статистика, Инфра-М,2010 – 320с.</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Баланова</w:t>
      </w:r>
      <w:proofErr w:type="gramStart"/>
      <w:r w:rsidRPr="006049E5">
        <w:rPr>
          <w:rFonts w:ascii="Times New Roman" w:eastAsia="Times New Roman" w:hAnsi="Times New Roman" w:cs="Times New Roman"/>
          <w:sz w:val="24"/>
          <w:szCs w:val="24"/>
          <w:lang w:eastAsia="ru-RU"/>
        </w:rPr>
        <w:t>,Т</w:t>
      </w:r>
      <w:proofErr w:type="gramEnd"/>
      <w:r w:rsidRPr="006049E5">
        <w:rPr>
          <w:rFonts w:ascii="Times New Roman" w:eastAsia="Times New Roman" w:hAnsi="Times New Roman" w:cs="Times New Roman"/>
          <w:sz w:val="24"/>
          <w:szCs w:val="24"/>
          <w:lang w:eastAsia="ru-RU"/>
        </w:rPr>
        <w:t>.А</w:t>
      </w:r>
      <w:proofErr w:type="spellEnd"/>
      <w:r w:rsidRPr="006049E5">
        <w:rPr>
          <w:rFonts w:ascii="Times New Roman" w:eastAsia="Times New Roman" w:hAnsi="Times New Roman" w:cs="Times New Roman"/>
          <w:sz w:val="24"/>
          <w:szCs w:val="24"/>
          <w:lang w:eastAsia="ru-RU"/>
        </w:rPr>
        <w:t>. Сборник задач по страхованию:</w:t>
      </w:r>
      <w:r w:rsidR="00CF1E75" w:rsidRPr="006049E5">
        <w:rPr>
          <w:rFonts w:ascii="Times New Roman" w:eastAsia="Times New Roman" w:hAnsi="Times New Roman" w:cs="Times New Roman"/>
          <w:sz w:val="24"/>
          <w:szCs w:val="24"/>
          <w:lang w:eastAsia="ru-RU"/>
        </w:rPr>
        <w:t xml:space="preserve"> </w:t>
      </w:r>
      <w:r w:rsidRPr="006049E5">
        <w:rPr>
          <w:rFonts w:ascii="Times New Roman" w:eastAsia="Times New Roman" w:hAnsi="Times New Roman" w:cs="Times New Roman"/>
          <w:sz w:val="24"/>
          <w:szCs w:val="24"/>
          <w:lang w:eastAsia="ru-RU"/>
        </w:rPr>
        <w:t xml:space="preserve">учеб. пособие / </w:t>
      </w:r>
      <w:proofErr w:type="spellStart"/>
      <w:r w:rsidRPr="006049E5">
        <w:rPr>
          <w:rFonts w:ascii="Times New Roman" w:eastAsia="Times New Roman" w:hAnsi="Times New Roman" w:cs="Times New Roman"/>
          <w:sz w:val="24"/>
          <w:szCs w:val="24"/>
          <w:lang w:eastAsia="ru-RU"/>
        </w:rPr>
        <w:t>Баланова</w:t>
      </w:r>
      <w:proofErr w:type="spellEnd"/>
      <w:r w:rsidRPr="006049E5">
        <w:rPr>
          <w:rFonts w:ascii="Times New Roman" w:eastAsia="Times New Roman" w:hAnsi="Times New Roman" w:cs="Times New Roman"/>
          <w:sz w:val="24"/>
          <w:szCs w:val="24"/>
          <w:lang w:eastAsia="ru-RU"/>
        </w:rPr>
        <w:t xml:space="preserve"> Т.А., Алехина Е.С.- М.:Проспект,2012.-80с.</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Малкова</w:t>
      </w:r>
      <w:proofErr w:type="gramStart"/>
      <w:r w:rsidRPr="006049E5">
        <w:rPr>
          <w:rFonts w:ascii="Times New Roman" w:eastAsia="Times New Roman" w:hAnsi="Times New Roman" w:cs="Times New Roman"/>
          <w:sz w:val="24"/>
          <w:szCs w:val="24"/>
          <w:lang w:eastAsia="ru-RU"/>
        </w:rPr>
        <w:t>,О</w:t>
      </w:r>
      <w:proofErr w:type="gramEnd"/>
      <w:r w:rsidRPr="006049E5">
        <w:rPr>
          <w:rFonts w:ascii="Times New Roman" w:eastAsia="Times New Roman" w:hAnsi="Times New Roman" w:cs="Times New Roman"/>
          <w:sz w:val="24"/>
          <w:szCs w:val="24"/>
          <w:lang w:eastAsia="ru-RU"/>
        </w:rPr>
        <w:t>.В</w:t>
      </w:r>
      <w:proofErr w:type="spellEnd"/>
      <w:r w:rsidRPr="006049E5">
        <w:rPr>
          <w:rFonts w:ascii="Times New Roman" w:eastAsia="Times New Roman" w:hAnsi="Times New Roman" w:cs="Times New Roman"/>
          <w:sz w:val="24"/>
          <w:szCs w:val="24"/>
          <w:lang w:eastAsia="ru-RU"/>
        </w:rPr>
        <w:t xml:space="preserve">. Страховое дело. Практикум.- Ростов </w:t>
      </w:r>
      <w:proofErr w:type="spellStart"/>
      <w:r w:rsidRPr="006049E5">
        <w:rPr>
          <w:rFonts w:ascii="Times New Roman" w:eastAsia="Times New Roman" w:hAnsi="Times New Roman" w:cs="Times New Roman"/>
          <w:sz w:val="24"/>
          <w:szCs w:val="24"/>
          <w:lang w:eastAsia="ru-RU"/>
        </w:rPr>
        <w:t>н</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Д.:Феникс</w:t>
      </w:r>
      <w:proofErr w:type="spellEnd"/>
      <w:r w:rsidRPr="006049E5">
        <w:rPr>
          <w:rFonts w:ascii="Times New Roman" w:eastAsia="Times New Roman" w:hAnsi="Times New Roman" w:cs="Times New Roman"/>
          <w:sz w:val="24"/>
          <w:szCs w:val="24"/>
          <w:lang w:eastAsia="ru-RU"/>
        </w:rPr>
        <w:t>, 2010.-82с.</w:t>
      </w:r>
    </w:p>
    <w:p w:rsidR="00CF1E75"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Страхование/под ред. В.В.Шахова, Ю.Т. Ахвледиани – 2-е изд., перераб. и доп. – </w:t>
      </w:r>
      <w:proofErr w:type="spellStart"/>
      <w:r w:rsidRPr="006049E5">
        <w:rPr>
          <w:rFonts w:ascii="Times New Roman" w:eastAsia="Times New Roman" w:hAnsi="Times New Roman" w:cs="Times New Roman"/>
          <w:sz w:val="24"/>
          <w:szCs w:val="24"/>
          <w:lang w:eastAsia="ru-RU"/>
        </w:rPr>
        <w:t>М.:Юнити</w:t>
      </w:r>
      <w:proofErr w:type="spellEnd"/>
      <w:r w:rsidRPr="006049E5">
        <w:rPr>
          <w:rFonts w:ascii="Times New Roman" w:eastAsia="Times New Roman" w:hAnsi="Times New Roman" w:cs="Times New Roman"/>
          <w:sz w:val="24"/>
          <w:szCs w:val="24"/>
          <w:lang w:eastAsia="ru-RU"/>
        </w:rPr>
        <w:t xml:space="preserve"> - Дана, 2013.-511с.</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Основы страх. деятельности</w:t>
      </w:r>
      <w:proofErr w:type="gramStart"/>
      <w:r w:rsidRPr="006049E5">
        <w:rPr>
          <w:rFonts w:ascii="Times New Roman" w:eastAsia="Times New Roman" w:hAnsi="Times New Roman" w:cs="Times New Roman"/>
          <w:sz w:val="24"/>
          <w:szCs w:val="24"/>
          <w:lang w:eastAsia="ru-RU"/>
        </w:rPr>
        <w:t>/П</w:t>
      </w:r>
      <w:proofErr w:type="gramEnd"/>
      <w:r w:rsidRPr="006049E5">
        <w:rPr>
          <w:rFonts w:ascii="Times New Roman" w:eastAsia="Times New Roman" w:hAnsi="Times New Roman" w:cs="Times New Roman"/>
          <w:sz w:val="24"/>
          <w:szCs w:val="24"/>
          <w:lang w:eastAsia="ru-RU"/>
        </w:rPr>
        <w:t>од ред. Федорова Т.А.-М.Экономистъ,2013. - 250 с.</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Российское </w:t>
      </w:r>
      <w:proofErr w:type="spellStart"/>
      <w:r w:rsidRPr="006049E5">
        <w:rPr>
          <w:rFonts w:ascii="Times New Roman" w:eastAsia="Times New Roman" w:hAnsi="Times New Roman" w:cs="Times New Roman"/>
          <w:sz w:val="24"/>
          <w:szCs w:val="24"/>
          <w:lang w:eastAsia="ru-RU"/>
        </w:rPr>
        <w:t>страхование</w:t>
      </w:r>
      <w:proofErr w:type="gramStart"/>
      <w:r w:rsidRPr="006049E5">
        <w:rPr>
          <w:rFonts w:ascii="Times New Roman" w:eastAsia="Times New Roman" w:hAnsi="Times New Roman" w:cs="Times New Roman"/>
          <w:sz w:val="24"/>
          <w:szCs w:val="24"/>
          <w:lang w:eastAsia="ru-RU"/>
        </w:rPr>
        <w:t>:с</w:t>
      </w:r>
      <w:proofErr w:type="gramEnd"/>
      <w:r w:rsidRPr="006049E5">
        <w:rPr>
          <w:rFonts w:ascii="Times New Roman" w:eastAsia="Times New Roman" w:hAnsi="Times New Roman" w:cs="Times New Roman"/>
          <w:sz w:val="24"/>
          <w:szCs w:val="24"/>
          <w:lang w:eastAsia="ru-RU"/>
        </w:rPr>
        <w:t>истемный</w:t>
      </w:r>
      <w:proofErr w:type="spellEnd"/>
      <w:r w:rsidRPr="006049E5">
        <w:rPr>
          <w:rFonts w:ascii="Times New Roman" w:eastAsia="Times New Roman" w:hAnsi="Times New Roman" w:cs="Times New Roman"/>
          <w:sz w:val="24"/>
          <w:szCs w:val="24"/>
          <w:lang w:eastAsia="ru-RU"/>
        </w:rPr>
        <w:t xml:space="preserve"> анализ понятий и методология финансового менеджмента / </w:t>
      </w:r>
      <w:proofErr w:type="spellStart"/>
      <w:r w:rsidRPr="006049E5">
        <w:rPr>
          <w:rFonts w:ascii="Times New Roman" w:eastAsia="Times New Roman" w:hAnsi="Times New Roman" w:cs="Times New Roman"/>
          <w:sz w:val="24"/>
          <w:szCs w:val="24"/>
          <w:lang w:eastAsia="ru-RU"/>
        </w:rPr>
        <w:t>Р.Т.Юлдашев,Ю.Н.Тронин</w:t>
      </w:r>
      <w:proofErr w:type="spellEnd"/>
      <w:r w:rsidRPr="006049E5">
        <w:rPr>
          <w:rFonts w:ascii="Times New Roman" w:eastAsia="Times New Roman" w:hAnsi="Times New Roman" w:cs="Times New Roman"/>
          <w:sz w:val="24"/>
          <w:szCs w:val="24"/>
          <w:lang w:eastAsia="ru-RU"/>
        </w:rPr>
        <w:t xml:space="preserve"> – </w:t>
      </w:r>
      <w:proofErr w:type="spellStart"/>
      <w:r w:rsidRPr="006049E5">
        <w:rPr>
          <w:rFonts w:ascii="Times New Roman" w:eastAsia="Times New Roman" w:hAnsi="Times New Roman" w:cs="Times New Roman"/>
          <w:sz w:val="24"/>
          <w:szCs w:val="24"/>
          <w:lang w:eastAsia="ru-RU"/>
        </w:rPr>
        <w:t>М.:Анкил</w:t>
      </w:r>
      <w:proofErr w:type="spellEnd"/>
      <w:r w:rsidRPr="006049E5">
        <w:rPr>
          <w:rFonts w:ascii="Times New Roman" w:eastAsia="Times New Roman" w:hAnsi="Times New Roman" w:cs="Times New Roman"/>
          <w:sz w:val="24"/>
          <w:szCs w:val="24"/>
          <w:lang w:eastAsia="ru-RU"/>
        </w:rPr>
        <w:t>, 2011- 448с.</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Журнал "Налогообложение, учет и отчетность в страховой компании"</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Журнал "Страховое дело"</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СПС «Гарант»</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СПС «Консультант Плюс»</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www.alllnsuranse.ru</w:t>
      </w:r>
      <w:proofErr w:type="spellEnd"/>
      <w:r w:rsidRPr="006049E5">
        <w:rPr>
          <w:rFonts w:ascii="Times New Roman" w:eastAsia="Times New Roman" w:hAnsi="Times New Roman" w:cs="Times New Roman"/>
          <w:sz w:val="24"/>
          <w:szCs w:val="24"/>
          <w:lang w:eastAsia="ru-RU"/>
        </w:rPr>
        <w:t xml:space="preserve"> – Страхование в России.</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www.finart</w:t>
      </w:r>
      <w:proofErr w:type="spellEnd"/>
      <w:r w:rsidRPr="006049E5">
        <w:rPr>
          <w:rFonts w:ascii="Times New Roman" w:eastAsia="Times New Roman" w:hAnsi="Times New Roman" w:cs="Times New Roman"/>
          <w:sz w:val="24"/>
          <w:szCs w:val="24"/>
          <w:lang w:eastAsia="ru-RU"/>
        </w:rPr>
        <w:t xml:space="preserve">. </w:t>
      </w:r>
      <w:proofErr w:type="spellStart"/>
      <w:r w:rsidRPr="006049E5">
        <w:rPr>
          <w:rFonts w:ascii="Times New Roman" w:eastAsia="Times New Roman" w:hAnsi="Times New Roman" w:cs="Times New Roman"/>
          <w:sz w:val="24"/>
          <w:szCs w:val="24"/>
          <w:lang w:eastAsia="ru-RU"/>
        </w:rPr>
        <w:t>ru</w:t>
      </w:r>
      <w:proofErr w:type="spellEnd"/>
      <w:r w:rsidRPr="006049E5">
        <w:rPr>
          <w:rFonts w:ascii="Times New Roman" w:eastAsia="Times New Roman" w:hAnsi="Times New Roman" w:cs="Times New Roman"/>
          <w:sz w:val="24"/>
          <w:szCs w:val="24"/>
          <w:lang w:eastAsia="ru-RU"/>
        </w:rPr>
        <w:t xml:space="preserve"> – </w:t>
      </w:r>
      <w:proofErr w:type="spellStart"/>
      <w:r w:rsidRPr="006049E5">
        <w:rPr>
          <w:rFonts w:ascii="Times New Roman" w:eastAsia="Times New Roman" w:hAnsi="Times New Roman" w:cs="Times New Roman"/>
          <w:sz w:val="24"/>
          <w:szCs w:val="24"/>
          <w:lang w:eastAsia="ru-RU"/>
        </w:rPr>
        <w:t>Финарт</w:t>
      </w:r>
      <w:proofErr w:type="spellEnd"/>
      <w:r w:rsidRPr="006049E5">
        <w:rPr>
          <w:rFonts w:ascii="Times New Roman" w:eastAsia="Times New Roman" w:hAnsi="Times New Roman" w:cs="Times New Roman"/>
          <w:sz w:val="24"/>
          <w:szCs w:val="24"/>
          <w:lang w:eastAsia="ru-RU"/>
        </w:rPr>
        <w:t>.</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www.rosmedstsah.ru</w:t>
      </w:r>
      <w:proofErr w:type="spellEnd"/>
      <w:r w:rsidRPr="006049E5">
        <w:rPr>
          <w:rFonts w:ascii="Times New Roman" w:eastAsia="Times New Roman" w:hAnsi="Times New Roman" w:cs="Times New Roman"/>
          <w:sz w:val="24"/>
          <w:szCs w:val="24"/>
          <w:lang w:eastAsia="ru-RU"/>
        </w:rPr>
        <w:t xml:space="preserve"> – Медицинское страхование в России.</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val="en-US" w:eastAsia="ru-RU"/>
        </w:rPr>
      </w:pPr>
      <w:r w:rsidRPr="006049E5">
        <w:rPr>
          <w:rFonts w:ascii="Times New Roman" w:eastAsia="Times New Roman" w:hAnsi="Times New Roman" w:cs="Times New Roman"/>
          <w:sz w:val="24"/>
          <w:szCs w:val="24"/>
          <w:lang w:val="en-US" w:eastAsia="ru-RU"/>
        </w:rPr>
        <w:t xml:space="preserve"> http//www.insa.ru – Insa.ru.</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www.togai.ru</w:t>
      </w:r>
      <w:proofErr w:type="spellEnd"/>
      <w:r w:rsidRPr="006049E5">
        <w:rPr>
          <w:rFonts w:ascii="Times New Roman" w:eastAsia="Times New Roman" w:hAnsi="Times New Roman" w:cs="Times New Roman"/>
          <w:sz w:val="24"/>
          <w:szCs w:val="24"/>
          <w:lang w:eastAsia="ru-RU"/>
        </w:rPr>
        <w:t xml:space="preserve"> – Страхование сегодня.</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www.raekspetr.ru</w:t>
      </w:r>
      <w:proofErr w:type="spellEnd"/>
      <w:r w:rsidRPr="006049E5">
        <w:rPr>
          <w:rFonts w:ascii="Times New Roman" w:eastAsia="Times New Roman" w:hAnsi="Times New Roman" w:cs="Times New Roman"/>
          <w:sz w:val="24"/>
          <w:szCs w:val="24"/>
          <w:lang w:eastAsia="ru-RU"/>
        </w:rPr>
        <w:t xml:space="preserve"> – Общий обзор страхового рынка.</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//www.711.ru – Страховые компании в Москве и пр.</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www.rgs.ru</w:t>
      </w:r>
      <w:proofErr w:type="spellEnd"/>
      <w:r w:rsidRPr="006049E5">
        <w:rPr>
          <w:rFonts w:ascii="Times New Roman" w:eastAsia="Times New Roman" w:hAnsi="Times New Roman" w:cs="Times New Roman"/>
          <w:sz w:val="24"/>
          <w:szCs w:val="24"/>
          <w:lang w:eastAsia="ru-RU"/>
        </w:rPr>
        <w:t xml:space="preserve"> – ОАО «</w:t>
      </w:r>
      <w:proofErr w:type="spellStart"/>
      <w:r w:rsidRPr="006049E5">
        <w:rPr>
          <w:rFonts w:ascii="Times New Roman" w:eastAsia="Times New Roman" w:hAnsi="Times New Roman" w:cs="Times New Roman"/>
          <w:sz w:val="24"/>
          <w:szCs w:val="24"/>
          <w:lang w:eastAsia="ru-RU"/>
        </w:rPr>
        <w:t>Росгосстрах</w:t>
      </w:r>
      <w:proofErr w:type="spellEnd"/>
      <w:r w:rsidRPr="006049E5">
        <w:rPr>
          <w:rFonts w:ascii="Times New Roman" w:eastAsia="Times New Roman" w:hAnsi="Times New Roman" w:cs="Times New Roman"/>
          <w:sz w:val="24"/>
          <w:szCs w:val="24"/>
          <w:lang w:eastAsia="ru-RU"/>
        </w:rPr>
        <w:t>».</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www.uralsibins.ru</w:t>
      </w:r>
      <w:proofErr w:type="spellEnd"/>
      <w:r w:rsidRPr="006049E5">
        <w:rPr>
          <w:rFonts w:ascii="Times New Roman" w:eastAsia="Times New Roman" w:hAnsi="Times New Roman" w:cs="Times New Roman"/>
          <w:sz w:val="24"/>
          <w:szCs w:val="24"/>
          <w:lang w:eastAsia="ru-RU"/>
        </w:rPr>
        <w:t xml:space="preserve"> – СГ «</w:t>
      </w:r>
      <w:proofErr w:type="spellStart"/>
      <w:r w:rsidRPr="006049E5">
        <w:rPr>
          <w:rFonts w:ascii="Times New Roman" w:eastAsia="Times New Roman" w:hAnsi="Times New Roman" w:cs="Times New Roman"/>
          <w:sz w:val="24"/>
          <w:szCs w:val="24"/>
          <w:lang w:eastAsia="ru-RU"/>
        </w:rPr>
        <w:t>Уралсиб</w:t>
      </w:r>
      <w:proofErr w:type="spellEnd"/>
      <w:r w:rsidRPr="006049E5">
        <w:rPr>
          <w:rFonts w:ascii="Times New Roman" w:eastAsia="Times New Roman" w:hAnsi="Times New Roman" w:cs="Times New Roman"/>
          <w:sz w:val="24"/>
          <w:szCs w:val="24"/>
          <w:lang w:eastAsia="ru-RU"/>
        </w:rPr>
        <w:t>».</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www.ingos.ru</w:t>
      </w:r>
      <w:proofErr w:type="spellEnd"/>
      <w:r w:rsidRPr="006049E5">
        <w:rPr>
          <w:rFonts w:ascii="Times New Roman" w:eastAsia="Times New Roman" w:hAnsi="Times New Roman" w:cs="Times New Roman"/>
          <w:sz w:val="24"/>
          <w:szCs w:val="24"/>
          <w:lang w:eastAsia="ru-RU"/>
        </w:rPr>
        <w:t xml:space="preserve"> – ОСАО «</w:t>
      </w:r>
      <w:proofErr w:type="spellStart"/>
      <w:r w:rsidRPr="006049E5">
        <w:rPr>
          <w:rFonts w:ascii="Times New Roman" w:eastAsia="Times New Roman" w:hAnsi="Times New Roman" w:cs="Times New Roman"/>
          <w:sz w:val="24"/>
          <w:szCs w:val="24"/>
          <w:lang w:eastAsia="ru-RU"/>
        </w:rPr>
        <w:t>Ингосстрах</w:t>
      </w:r>
      <w:proofErr w:type="spellEnd"/>
      <w:r w:rsidRPr="006049E5">
        <w:rPr>
          <w:rFonts w:ascii="Times New Roman" w:eastAsia="Times New Roman" w:hAnsi="Times New Roman" w:cs="Times New Roman"/>
          <w:sz w:val="24"/>
          <w:szCs w:val="24"/>
          <w:lang w:eastAsia="ru-RU"/>
        </w:rPr>
        <w:t>».</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www.reso.ru</w:t>
      </w:r>
      <w:proofErr w:type="spellEnd"/>
      <w:r w:rsidRPr="006049E5">
        <w:rPr>
          <w:rFonts w:ascii="Times New Roman" w:eastAsia="Times New Roman" w:hAnsi="Times New Roman" w:cs="Times New Roman"/>
          <w:sz w:val="24"/>
          <w:szCs w:val="24"/>
          <w:lang w:eastAsia="ru-RU"/>
        </w:rPr>
        <w:t xml:space="preserve"> – СК «</w:t>
      </w:r>
      <w:proofErr w:type="spellStart"/>
      <w:r w:rsidRPr="006049E5">
        <w:rPr>
          <w:rFonts w:ascii="Times New Roman" w:eastAsia="Times New Roman" w:hAnsi="Times New Roman" w:cs="Times New Roman"/>
          <w:sz w:val="24"/>
          <w:szCs w:val="24"/>
          <w:lang w:eastAsia="ru-RU"/>
        </w:rPr>
        <w:t>Ресо-Гарантия</w:t>
      </w:r>
      <w:proofErr w:type="spellEnd"/>
      <w:r w:rsidRPr="006049E5">
        <w:rPr>
          <w:rFonts w:ascii="Times New Roman" w:eastAsia="Times New Roman" w:hAnsi="Times New Roman" w:cs="Times New Roman"/>
          <w:sz w:val="24"/>
          <w:szCs w:val="24"/>
          <w:lang w:eastAsia="ru-RU"/>
        </w:rPr>
        <w:t>».</w:t>
      </w:r>
    </w:p>
    <w:p w:rsidR="00A468F1" w:rsidRPr="006049E5" w:rsidRDefault="00A468F1" w:rsidP="006049E5">
      <w:pPr>
        <w:numPr>
          <w:ilvl w:val="0"/>
          <w:numId w:val="14"/>
        </w:numPr>
        <w:spacing w:after="0" w:line="240" w:lineRule="auto"/>
        <w:ind w:left="0"/>
        <w:rPr>
          <w:rFonts w:ascii="Times New Roman" w:eastAsia="Times New Roman" w:hAnsi="Times New Roman" w:cs="Times New Roman"/>
          <w:sz w:val="24"/>
          <w:szCs w:val="24"/>
          <w:lang w:eastAsia="ru-RU"/>
        </w:rPr>
      </w:pPr>
      <w:r w:rsidRPr="006049E5">
        <w:rPr>
          <w:rFonts w:ascii="Times New Roman" w:eastAsia="Times New Roman" w:hAnsi="Times New Roman" w:cs="Times New Roman"/>
          <w:sz w:val="24"/>
          <w:szCs w:val="24"/>
          <w:lang w:eastAsia="ru-RU"/>
        </w:rPr>
        <w:t xml:space="preserve"> </w:t>
      </w:r>
      <w:proofErr w:type="spellStart"/>
      <w:r w:rsidRPr="006049E5">
        <w:rPr>
          <w:rFonts w:ascii="Times New Roman" w:eastAsia="Times New Roman" w:hAnsi="Times New Roman" w:cs="Times New Roman"/>
          <w:sz w:val="24"/>
          <w:szCs w:val="24"/>
          <w:lang w:eastAsia="ru-RU"/>
        </w:rPr>
        <w:t>http</w:t>
      </w:r>
      <w:proofErr w:type="spellEnd"/>
      <w:r w:rsidRPr="006049E5">
        <w:rPr>
          <w:rFonts w:ascii="Times New Roman" w:eastAsia="Times New Roman" w:hAnsi="Times New Roman" w:cs="Times New Roman"/>
          <w:sz w:val="24"/>
          <w:szCs w:val="24"/>
          <w:lang w:eastAsia="ru-RU"/>
        </w:rPr>
        <w:t>//</w:t>
      </w:r>
      <w:proofErr w:type="spellStart"/>
      <w:r w:rsidRPr="006049E5">
        <w:rPr>
          <w:rFonts w:ascii="Times New Roman" w:eastAsia="Times New Roman" w:hAnsi="Times New Roman" w:cs="Times New Roman"/>
          <w:sz w:val="24"/>
          <w:szCs w:val="24"/>
          <w:lang w:eastAsia="ru-RU"/>
        </w:rPr>
        <w:t>www.vck.ru</w:t>
      </w:r>
      <w:proofErr w:type="spellEnd"/>
      <w:r w:rsidRPr="006049E5">
        <w:rPr>
          <w:rFonts w:ascii="Times New Roman" w:eastAsia="Times New Roman" w:hAnsi="Times New Roman" w:cs="Times New Roman"/>
          <w:sz w:val="24"/>
          <w:szCs w:val="24"/>
          <w:lang w:eastAsia="ru-RU"/>
        </w:rPr>
        <w:t xml:space="preserve"> – Страховой дом ВСК.</w:t>
      </w:r>
    </w:p>
    <w:p w:rsidR="00A468F1" w:rsidRPr="006049E5" w:rsidRDefault="00A468F1" w:rsidP="006049E5">
      <w:pPr>
        <w:spacing w:after="0" w:line="240" w:lineRule="auto"/>
        <w:rPr>
          <w:rFonts w:ascii="Times New Roman" w:eastAsia="Times New Roman" w:hAnsi="Times New Roman" w:cs="Times New Roman"/>
          <w:sz w:val="24"/>
          <w:szCs w:val="24"/>
          <w:lang w:eastAsia="ru-RU"/>
        </w:rPr>
      </w:pPr>
    </w:p>
    <w:p w:rsidR="00A65980" w:rsidRPr="006049E5" w:rsidRDefault="00A65980" w:rsidP="006049E5">
      <w:pPr>
        <w:spacing w:after="0" w:line="240" w:lineRule="auto"/>
        <w:rPr>
          <w:rFonts w:ascii="Times New Roman" w:hAnsi="Times New Roman" w:cs="Times New Roman"/>
          <w:sz w:val="24"/>
          <w:szCs w:val="24"/>
        </w:rPr>
      </w:pPr>
    </w:p>
    <w:sectPr w:rsidR="00A65980" w:rsidRPr="006049E5" w:rsidSect="00C2788B">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88B" w:rsidRDefault="00C2788B" w:rsidP="00C2788B">
      <w:pPr>
        <w:spacing w:after="0" w:line="240" w:lineRule="auto"/>
      </w:pPr>
      <w:r>
        <w:separator/>
      </w:r>
    </w:p>
  </w:endnote>
  <w:endnote w:type="continuationSeparator" w:id="1">
    <w:p w:rsidR="00C2788B" w:rsidRDefault="00C2788B" w:rsidP="00C2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3319"/>
      <w:docPartObj>
        <w:docPartGallery w:val="Page Numbers (Bottom of Page)"/>
        <w:docPartUnique/>
      </w:docPartObj>
    </w:sdtPr>
    <w:sdtContent>
      <w:p w:rsidR="00C2788B" w:rsidRDefault="00C2788B">
        <w:pPr>
          <w:pStyle w:val="ab"/>
          <w:jc w:val="center"/>
        </w:pPr>
        <w:fldSimple w:instr=" PAGE   \* MERGEFORMAT ">
          <w:r w:rsidR="00E56A3F">
            <w:rPr>
              <w:noProof/>
            </w:rPr>
            <w:t>25</w:t>
          </w:r>
        </w:fldSimple>
      </w:p>
    </w:sdtContent>
  </w:sdt>
  <w:p w:rsidR="00C2788B" w:rsidRDefault="00C278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88B" w:rsidRDefault="00C2788B" w:rsidP="00C2788B">
      <w:pPr>
        <w:spacing w:after="0" w:line="240" w:lineRule="auto"/>
      </w:pPr>
      <w:r>
        <w:separator/>
      </w:r>
    </w:p>
  </w:footnote>
  <w:footnote w:type="continuationSeparator" w:id="1">
    <w:p w:rsidR="00C2788B" w:rsidRDefault="00C2788B" w:rsidP="00C2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4C61"/>
    <w:multiLevelType w:val="multilevel"/>
    <w:tmpl w:val="6E7A9D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84D8C"/>
    <w:multiLevelType w:val="multilevel"/>
    <w:tmpl w:val="56325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744CF"/>
    <w:multiLevelType w:val="multilevel"/>
    <w:tmpl w:val="DC2AF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90973"/>
    <w:multiLevelType w:val="hybridMultilevel"/>
    <w:tmpl w:val="EC622830"/>
    <w:lvl w:ilvl="0" w:tplc="0F1867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97961"/>
    <w:multiLevelType w:val="multilevel"/>
    <w:tmpl w:val="8290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A76341"/>
    <w:multiLevelType w:val="multilevel"/>
    <w:tmpl w:val="F942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538C7"/>
    <w:multiLevelType w:val="multilevel"/>
    <w:tmpl w:val="0F1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3311B"/>
    <w:multiLevelType w:val="multilevel"/>
    <w:tmpl w:val="1F86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B15EA"/>
    <w:multiLevelType w:val="multilevel"/>
    <w:tmpl w:val="DD6AE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14714"/>
    <w:multiLevelType w:val="multilevel"/>
    <w:tmpl w:val="272C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416AE2"/>
    <w:multiLevelType w:val="multilevel"/>
    <w:tmpl w:val="7754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F782D"/>
    <w:multiLevelType w:val="multilevel"/>
    <w:tmpl w:val="3A08B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B64B1"/>
    <w:multiLevelType w:val="multilevel"/>
    <w:tmpl w:val="5CA81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2A3012"/>
    <w:multiLevelType w:val="multilevel"/>
    <w:tmpl w:val="CC2C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282A7A"/>
    <w:multiLevelType w:val="multilevel"/>
    <w:tmpl w:val="8612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4"/>
  </w:num>
  <w:num w:numId="5">
    <w:abstractNumId w:val="2"/>
  </w:num>
  <w:num w:numId="6">
    <w:abstractNumId w:val="8"/>
  </w:num>
  <w:num w:numId="7">
    <w:abstractNumId w:val="14"/>
  </w:num>
  <w:num w:numId="8">
    <w:abstractNumId w:val="5"/>
  </w:num>
  <w:num w:numId="9">
    <w:abstractNumId w:val="1"/>
  </w:num>
  <w:num w:numId="10">
    <w:abstractNumId w:val="12"/>
  </w:num>
  <w:num w:numId="11">
    <w:abstractNumId w:val="9"/>
  </w:num>
  <w:num w:numId="12">
    <w:abstractNumId w:val="11"/>
  </w:num>
  <w:num w:numId="13">
    <w:abstractNumId w:val="13"/>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68F1"/>
    <w:rsid w:val="0002277B"/>
    <w:rsid w:val="00091897"/>
    <w:rsid w:val="00097D48"/>
    <w:rsid w:val="000A5A93"/>
    <w:rsid w:val="000B77A4"/>
    <w:rsid w:val="000D2E5E"/>
    <w:rsid w:val="000E6E32"/>
    <w:rsid w:val="00121740"/>
    <w:rsid w:val="001318E1"/>
    <w:rsid w:val="001507D2"/>
    <w:rsid w:val="001763D4"/>
    <w:rsid w:val="00193FAE"/>
    <w:rsid w:val="001A6DC2"/>
    <w:rsid w:val="001F0A08"/>
    <w:rsid w:val="0022099F"/>
    <w:rsid w:val="0023132C"/>
    <w:rsid w:val="00242633"/>
    <w:rsid w:val="0024743D"/>
    <w:rsid w:val="002803AA"/>
    <w:rsid w:val="00285694"/>
    <w:rsid w:val="002A0BD4"/>
    <w:rsid w:val="002A755A"/>
    <w:rsid w:val="002B7ADB"/>
    <w:rsid w:val="00305B39"/>
    <w:rsid w:val="0031695B"/>
    <w:rsid w:val="00377AA2"/>
    <w:rsid w:val="00396407"/>
    <w:rsid w:val="003B0002"/>
    <w:rsid w:val="003C0E8F"/>
    <w:rsid w:val="003F7573"/>
    <w:rsid w:val="00415CA3"/>
    <w:rsid w:val="00417F8C"/>
    <w:rsid w:val="0042487C"/>
    <w:rsid w:val="004259AA"/>
    <w:rsid w:val="0044644F"/>
    <w:rsid w:val="00454CE4"/>
    <w:rsid w:val="00464E0F"/>
    <w:rsid w:val="00473EB2"/>
    <w:rsid w:val="0047419D"/>
    <w:rsid w:val="004775F0"/>
    <w:rsid w:val="004E473D"/>
    <w:rsid w:val="004F52D0"/>
    <w:rsid w:val="0050547D"/>
    <w:rsid w:val="0051470A"/>
    <w:rsid w:val="0051557A"/>
    <w:rsid w:val="00537981"/>
    <w:rsid w:val="00554117"/>
    <w:rsid w:val="005713D3"/>
    <w:rsid w:val="00586DB2"/>
    <w:rsid w:val="005A19B0"/>
    <w:rsid w:val="005B5D5D"/>
    <w:rsid w:val="005C2FB9"/>
    <w:rsid w:val="005E23CC"/>
    <w:rsid w:val="005E43AB"/>
    <w:rsid w:val="005F248B"/>
    <w:rsid w:val="006049E5"/>
    <w:rsid w:val="00614BE0"/>
    <w:rsid w:val="006157E1"/>
    <w:rsid w:val="006362F9"/>
    <w:rsid w:val="00641B3E"/>
    <w:rsid w:val="006575B6"/>
    <w:rsid w:val="00686D0B"/>
    <w:rsid w:val="006926C6"/>
    <w:rsid w:val="006B11D7"/>
    <w:rsid w:val="006C3ABB"/>
    <w:rsid w:val="006D0C2B"/>
    <w:rsid w:val="006F05D7"/>
    <w:rsid w:val="006F23BC"/>
    <w:rsid w:val="007125C8"/>
    <w:rsid w:val="00717CC2"/>
    <w:rsid w:val="00731286"/>
    <w:rsid w:val="00770D2B"/>
    <w:rsid w:val="00774EAF"/>
    <w:rsid w:val="00777667"/>
    <w:rsid w:val="0079643C"/>
    <w:rsid w:val="007A13DE"/>
    <w:rsid w:val="007E0491"/>
    <w:rsid w:val="00810DF5"/>
    <w:rsid w:val="00813882"/>
    <w:rsid w:val="00815E62"/>
    <w:rsid w:val="00816FFD"/>
    <w:rsid w:val="008231C5"/>
    <w:rsid w:val="008615A1"/>
    <w:rsid w:val="00885361"/>
    <w:rsid w:val="00886A3E"/>
    <w:rsid w:val="008A09BF"/>
    <w:rsid w:val="008B0A5A"/>
    <w:rsid w:val="008C246B"/>
    <w:rsid w:val="008C4E6A"/>
    <w:rsid w:val="008D43D1"/>
    <w:rsid w:val="008D4B8E"/>
    <w:rsid w:val="008F21F9"/>
    <w:rsid w:val="008F3CC1"/>
    <w:rsid w:val="00903A2E"/>
    <w:rsid w:val="00946346"/>
    <w:rsid w:val="009563D4"/>
    <w:rsid w:val="009A10D2"/>
    <w:rsid w:val="009C6179"/>
    <w:rsid w:val="00A15086"/>
    <w:rsid w:val="00A345B9"/>
    <w:rsid w:val="00A468F1"/>
    <w:rsid w:val="00A5142A"/>
    <w:rsid w:val="00A65980"/>
    <w:rsid w:val="00A72F26"/>
    <w:rsid w:val="00A81274"/>
    <w:rsid w:val="00A84F65"/>
    <w:rsid w:val="00AB0E9B"/>
    <w:rsid w:val="00AB521D"/>
    <w:rsid w:val="00AF00C8"/>
    <w:rsid w:val="00B21780"/>
    <w:rsid w:val="00B3454A"/>
    <w:rsid w:val="00B3761F"/>
    <w:rsid w:val="00B6447E"/>
    <w:rsid w:val="00B7023C"/>
    <w:rsid w:val="00B9326D"/>
    <w:rsid w:val="00BB6346"/>
    <w:rsid w:val="00BD5E21"/>
    <w:rsid w:val="00C2788B"/>
    <w:rsid w:val="00C31F39"/>
    <w:rsid w:val="00C733BD"/>
    <w:rsid w:val="00C743BC"/>
    <w:rsid w:val="00CE7226"/>
    <w:rsid w:val="00CF1E75"/>
    <w:rsid w:val="00D12D00"/>
    <w:rsid w:val="00D1684A"/>
    <w:rsid w:val="00D33004"/>
    <w:rsid w:val="00D35111"/>
    <w:rsid w:val="00D36A56"/>
    <w:rsid w:val="00D43CDA"/>
    <w:rsid w:val="00DF048D"/>
    <w:rsid w:val="00DF156D"/>
    <w:rsid w:val="00DF7193"/>
    <w:rsid w:val="00E347E0"/>
    <w:rsid w:val="00E56A3F"/>
    <w:rsid w:val="00E86463"/>
    <w:rsid w:val="00EA402C"/>
    <w:rsid w:val="00EC0892"/>
    <w:rsid w:val="00F040D8"/>
    <w:rsid w:val="00F2745A"/>
    <w:rsid w:val="00F44EBD"/>
    <w:rsid w:val="00F65178"/>
    <w:rsid w:val="00F65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70A"/>
  </w:style>
  <w:style w:type="paragraph" w:styleId="1">
    <w:name w:val="heading 1"/>
    <w:basedOn w:val="a"/>
    <w:next w:val="a"/>
    <w:link w:val="10"/>
    <w:uiPriority w:val="9"/>
    <w:qFormat/>
    <w:rsid w:val="0051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68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68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7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8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68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6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68F1"/>
    <w:rPr>
      <w:color w:val="0000FF"/>
      <w:u w:val="single"/>
    </w:rPr>
  </w:style>
  <w:style w:type="character" w:styleId="a5">
    <w:name w:val="FollowedHyperlink"/>
    <w:basedOn w:val="a0"/>
    <w:uiPriority w:val="99"/>
    <w:semiHidden/>
    <w:unhideWhenUsed/>
    <w:rsid w:val="00A468F1"/>
    <w:rPr>
      <w:color w:val="800080"/>
      <w:u w:val="single"/>
    </w:rPr>
  </w:style>
  <w:style w:type="character" w:styleId="a6">
    <w:name w:val="Strong"/>
    <w:basedOn w:val="a0"/>
    <w:uiPriority w:val="22"/>
    <w:qFormat/>
    <w:rsid w:val="00A468F1"/>
    <w:rPr>
      <w:b/>
      <w:bCs/>
    </w:rPr>
  </w:style>
  <w:style w:type="table" w:styleId="a7">
    <w:name w:val="Table Grid"/>
    <w:basedOn w:val="a1"/>
    <w:uiPriority w:val="59"/>
    <w:rsid w:val="002474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B521D"/>
    <w:pPr>
      <w:ind w:left="720"/>
      <w:contextualSpacing/>
    </w:pPr>
  </w:style>
  <w:style w:type="paragraph" w:styleId="11">
    <w:name w:val="toc 1"/>
    <w:basedOn w:val="a"/>
    <w:next w:val="a"/>
    <w:autoRedefine/>
    <w:uiPriority w:val="39"/>
    <w:unhideWhenUsed/>
    <w:rsid w:val="00C2788B"/>
    <w:pPr>
      <w:spacing w:after="100"/>
    </w:pPr>
  </w:style>
  <w:style w:type="paragraph" w:styleId="31">
    <w:name w:val="toc 3"/>
    <w:basedOn w:val="a"/>
    <w:next w:val="a"/>
    <w:autoRedefine/>
    <w:uiPriority w:val="39"/>
    <w:unhideWhenUsed/>
    <w:rsid w:val="00C2788B"/>
    <w:pPr>
      <w:spacing w:after="100"/>
      <w:ind w:left="440"/>
    </w:pPr>
  </w:style>
  <w:style w:type="paragraph" w:styleId="21">
    <w:name w:val="toc 2"/>
    <w:basedOn w:val="a"/>
    <w:next w:val="a"/>
    <w:autoRedefine/>
    <w:uiPriority w:val="39"/>
    <w:unhideWhenUsed/>
    <w:rsid w:val="00C2788B"/>
    <w:pPr>
      <w:spacing w:after="100"/>
      <w:ind w:left="220"/>
    </w:pPr>
  </w:style>
  <w:style w:type="paragraph" w:styleId="a9">
    <w:name w:val="header"/>
    <w:basedOn w:val="a"/>
    <w:link w:val="aa"/>
    <w:uiPriority w:val="99"/>
    <w:semiHidden/>
    <w:unhideWhenUsed/>
    <w:rsid w:val="00C2788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2788B"/>
  </w:style>
  <w:style w:type="paragraph" w:styleId="ab">
    <w:name w:val="footer"/>
    <w:basedOn w:val="a"/>
    <w:link w:val="ac"/>
    <w:uiPriority w:val="99"/>
    <w:unhideWhenUsed/>
    <w:rsid w:val="00C278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788B"/>
  </w:style>
</w:styles>
</file>

<file path=word/webSettings.xml><?xml version="1.0" encoding="utf-8"?>
<w:webSettings xmlns:r="http://schemas.openxmlformats.org/officeDocument/2006/relationships" xmlns:w="http://schemas.openxmlformats.org/wordprocessingml/2006/main">
  <w:divs>
    <w:div w:id="1880775456">
      <w:bodyDiv w:val="1"/>
      <w:marLeft w:val="0"/>
      <w:marRight w:val="0"/>
      <w:marTop w:val="0"/>
      <w:marBottom w:val="0"/>
      <w:divBdr>
        <w:top w:val="none" w:sz="0" w:space="0" w:color="auto"/>
        <w:left w:val="none" w:sz="0" w:space="0" w:color="auto"/>
        <w:bottom w:val="none" w:sz="0" w:space="0" w:color="auto"/>
        <w:right w:val="none" w:sz="0" w:space="0" w:color="auto"/>
      </w:divBdr>
      <w:divsChild>
        <w:div w:id="968246401">
          <w:marLeft w:val="0"/>
          <w:marRight w:val="0"/>
          <w:marTop w:val="0"/>
          <w:marBottom w:val="0"/>
          <w:divBdr>
            <w:top w:val="none" w:sz="0" w:space="0" w:color="auto"/>
            <w:left w:val="none" w:sz="0" w:space="0" w:color="auto"/>
            <w:bottom w:val="none" w:sz="0" w:space="0" w:color="auto"/>
            <w:right w:val="none" w:sz="0" w:space="0" w:color="auto"/>
          </w:divBdr>
        </w:div>
      </w:divsChild>
    </w:div>
    <w:div w:id="1899321817">
      <w:bodyDiv w:val="1"/>
      <w:marLeft w:val="0"/>
      <w:marRight w:val="0"/>
      <w:marTop w:val="0"/>
      <w:marBottom w:val="0"/>
      <w:divBdr>
        <w:top w:val="none" w:sz="0" w:space="0" w:color="auto"/>
        <w:left w:val="none" w:sz="0" w:space="0" w:color="auto"/>
        <w:bottom w:val="none" w:sz="0" w:space="0" w:color="auto"/>
        <w:right w:val="none" w:sz="0" w:space="0" w:color="auto"/>
      </w:divBdr>
      <w:divsChild>
        <w:div w:id="44492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C472-B44A-4BCC-BF4C-55EBB80C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24</Pages>
  <Words>7313</Words>
  <Characters>41686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spek</Company>
  <LinksUpToDate>false</LinksUpToDate>
  <CharactersWithSpaces>48902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ИРИШКА</cp:lastModifiedBy>
  <cp:revision>8</cp:revision>
  <dcterms:created xsi:type="dcterms:W3CDTF">2015-05-14T07:35:00Z</dcterms:created>
  <dcterms:modified xsi:type="dcterms:W3CDTF">2015-05-15T16:58:00Z</dcterms:modified>
</cp:coreProperties>
</file>