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40" w:rsidRPr="00F90E2E" w:rsidRDefault="00F90E2E" w:rsidP="00F90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E2E">
        <w:rPr>
          <w:rFonts w:ascii="Times New Roman" w:hAnsi="Times New Roman" w:cs="Times New Roman"/>
          <w:b/>
          <w:sz w:val="24"/>
          <w:szCs w:val="24"/>
        </w:rPr>
        <w:t xml:space="preserve">Лекция 4. </w:t>
      </w:r>
      <w:r w:rsidR="00E775A1" w:rsidRPr="00F90E2E">
        <w:rPr>
          <w:rFonts w:ascii="Times New Roman" w:hAnsi="Times New Roman" w:cs="Times New Roman"/>
          <w:b/>
          <w:sz w:val="24"/>
          <w:szCs w:val="24"/>
        </w:rPr>
        <w:t>Содержание и порядок заполнен</w:t>
      </w:r>
      <w:r w:rsidRPr="00F90E2E">
        <w:rPr>
          <w:rFonts w:ascii="Times New Roman" w:hAnsi="Times New Roman" w:cs="Times New Roman"/>
          <w:b/>
          <w:sz w:val="24"/>
          <w:szCs w:val="24"/>
        </w:rPr>
        <w:t>ия бухгалтерского баланса (б/б)</w:t>
      </w:r>
    </w:p>
    <w:p w:rsidR="00E775A1" w:rsidRPr="00F90E2E" w:rsidRDefault="00E775A1" w:rsidP="00F90E2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90E2E">
        <w:rPr>
          <w:rFonts w:ascii="Times New Roman" w:hAnsi="Times New Roman" w:cs="Times New Roman"/>
          <w:b/>
          <w:sz w:val="24"/>
          <w:szCs w:val="24"/>
        </w:rPr>
        <w:t xml:space="preserve">Назначение и строение </w:t>
      </w:r>
      <w:proofErr w:type="gramStart"/>
      <w:r w:rsidRPr="00F90E2E">
        <w:rPr>
          <w:rFonts w:ascii="Times New Roman" w:hAnsi="Times New Roman" w:cs="Times New Roman"/>
          <w:b/>
          <w:sz w:val="24"/>
          <w:szCs w:val="24"/>
        </w:rPr>
        <w:t>б/б</w:t>
      </w:r>
      <w:proofErr w:type="gramEnd"/>
      <w:r w:rsidRPr="00F90E2E">
        <w:rPr>
          <w:rFonts w:ascii="Times New Roman" w:hAnsi="Times New Roman" w:cs="Times New Roman"/>
          <w:b/>
          <w:sz w:val="24"/>
          <w:szCs w:val="24"/>
        </w:rPr>
        <w:t>.</w:t>
      </w:r>
    </w:p>
    <w:p w:rsidR="00E775A1" w:rsidRPr="00F90E2E" w:rsidRDefault="00E775A1" w:rsidP="00F90E2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90E2E">
        <w:rPr>
          <w:rFonts w:ascii="Times New Roman" w:hAnsi="Times New Roman" w:cs="Times New Roman"/>
          <w:b/>
          <w:sz w:val="24"/>
          <w:szCs w:val="24"/>
        </w:rPr>
        <w:t>Общие требования к составлению баланса</w:t>
      </w:r>
    </w:p>
    <w:p w:rsidR="00E775A1" w:rsidRPr="00F90E2E" w:rsidRDefault="00E775A1" w:rsidP="00F90E2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90E2E">
        <w:rPr>
          <w:rFonts w:ascii="Times New Roman" w:hAnsi="Times New Roman" w:cs="Times New Roman"/>
          <w:b/>
          <w:sz w:val="24"/>
          <w:szCs w:val="24"/>
        </w:rPr>
        <w:t>Общая схема составления баланса.</w:t>
      </w:r>
    </w:p>
    <w:p w:rsidR="00E775A1" w:rsidRPr="00F90E2E" w:rsidRDefault="00F90E2E" w:rsidP="004664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0E2E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E775A1" w:rsidRPr="004664C9" w:rsidRDefault="00E775A1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 Бухгалтерский баланс – способ экономической группировки и обобщения информации об имуществе предприятия и источниках его образования в денежной оценке на определенную дату.</w:t>
      </w:r>
    </w:p>
    <w:p w:rsidR="00E775A1" w:rsidRPr="004664C9" w:rsidRDefault="00E775A1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Строение баланса основывается на принципе действенности.</w:t>
      </w:r>
    </w:p>
    <w:p w:rsidR="00E775A1" w:rsidRPr="004664C9" w:rsidRDefault="00E775A1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4C9">
        <w:rPr>
          <w:rFonts w:ascii="Times New Roman" w:hAnsi="Times New Roman" w:cs="Times New Roman"/>
          <w:sz w:val="24"/>
          <w:szCs w:val="24"/>
        </w:rPr>
        <w:t>Уравнение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которое можно записать в следующем виде:</w:t>
      </w:r>
    </w:p>
    <w:p w:rsidR="00E775A1" w:rsidRPr="004664C9" w:rsidRDefault="00E775A1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Активы = собственный капитал +обязательства.</w:t>
      </w:r>
    </w:p>
    <w:p w:rsidR="00E775A1" w:rsidRPr="004664C9" w:rsidRDefault="00E775A1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Активы – это экономические ресурсы </w:t>
      </w:r>
      <w:proofErr w:type="gramStart"/>
      <w:r w:rsidR="00A028EB" w:rsidRPr="004664C9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="00A028EB" w:rsidRPr="004664C9">
        <w:rPr>
          <w:rFonts w:ascii="Times New Roman" w:hAnsi="Times New Roman" w:cs="Times New Roman"/>
          <w:sz w:val="24"/>
          <w:szCs w:val="24"/>
        </w:rPr>
        <w:t xml:space="preserve"> над которыми организация получила в результате совершившихся  фактов НД и которые должны принести выгоду в будущем.</w:t>
      </w:r>
    </w:p>
    <w:p w:rsidR="00A028EB" w:rsidRPr="004664C9" w:rsidRDefault="00A028EB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Три характерных признака актива:</w:t>
      </w:r>
    </w:p>
    <w:p w:rsidR="00A028EB" w:rsidRPr="004664C9" w:rsidRDefault="00A028EB" w:rsidP="004664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Экономические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полученные в результате операций за прошлый год.</w:t>
      </w:r>
    </w:p>
    <w:p w:rsidR="00A028EB" w:rsidRPr="004664C9" w:rsidRDefault="00A028EB" w:rsidP="004664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Их должна контролировать организация.</w:t>
      </w:r>
    </w:p>
    <w:p w:rsidR="00A028EB" w:rsidRPr="004664C9" w:rsidRDefault="00A028EB" w:rsidP="004664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Они могут быть оценены достаточно объективно.</w:t>
      </w:r>
    </w:p>
    <w:p w:rsidR="00A028EB" w:rsidRPr="004664C9" w:rsidRDefault="00C23B60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Собственный капитал – это вложения собственников накопленных за все время деятельности предприятия.</w:t>
      </w:r>
    </w:p>
    <w:p w:rsidR="00C23B60" w:rsidRPr="004664C9" w:rsidRDefault="00C23B60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Эти средства отражаются в балансе в обобщенном виде без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указаний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на какие цели они были использованы.</w:t>
      </w:r>
    </w:p>
    <w:p w:rsidR="00C23B60" w:rsidRPr="004664C9" w:rsidRDefault="00C23B60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Обязательства (заемный капитал) </w:t>
      </w:r>
      <w:r w:rsidR="009F0C8B" w:rsidRPr="004664C9">
        <w:rPr>
          <w:rFonts w:ascii="Times New Roman" w:hAnsi="Times New Roman" w:cs="Times New Roman"/>
          <w:sz w:val="24"/>
          <w:szCs w:val="24"/>
        </w:rPr>
        <w:t>–</w:t>
      </w:r>
      <w:r w:rsidRPr="004664C9">
        <w:rPr>
          <w:rFonts w:ascii="Times New Roman" w:hAnsi="Times New Roman" w:cs="Times New Roman"/>
          <w:sz w:val="24"/>
          <w:szCs w:val="24"/>
        </w:rPr>
        <w:t xml:space="preserve"> </w:t>
      </w:r>
      <w:r w:rsidR="009F0C8B" w:rsidRPr="004664C9">
        <w:rPr>
          <w:rFonts w:ascii="Times New Roman" w:hAnsi="Times New Roman" w:cs="Times New Roman"/>
          <w:sz w:val="24"/>
          <w:szCs w:val="24"/>
        </w:rPr>
        <w:t xml:space="preserve">это существующая на отчетную дату задолженность организации, которая образовалась </w:t>
      </w:r>
      <w:proofErr w:type="gramStart"/>
      <w:r w:rsidR="009F0C8B" w:rsidRPr="004664C9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9F0C8B" w:rsidRPr="004664C9">
        <w:rPr>
          <w:rFonts w:ascii="Times New Roman" w:hAnsi="Times New Roman" w:cs="Times New Roman"/>
          <w:sz w:val="24"/>
          <w:szCs w:val="24"/>
        </w:rPr>
        <w:t xml:space="preserve"> ведения ХД и расчеты на которые должны привести к оттоку актива.</w:t>
      </w:r>
    </w:p>
    <w:p w:rsidR="009F0C8B" w:rsidRPr="004664C9" w:rsidRDefault="009F0C8B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Эти обязательства возникают в результате прошлых операций.</w:t>
      </w:r>
    </w:p>
    <w:p w:rsidR="009F0C8B" w:rsidRPr="004664C9" w:rsidRDefault="009F0C8B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Обязательства означают требование кредиторов на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активы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поскольку погашение задолженности должно привести к оттоку денежных материальных или нематериальных ресурсов.</w:t>
      </w:r>
    </w:p>
    <w:p w:rsidR="009F0C8B" w:rsidRPr="004664C9" w:rsidRDefault="009F0C8B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Общая идея применения балансового метода в выравнивании суммарного значения показателей записанных в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и правых сторонах показателя.</w:t>
      </w:r>
    </w:p>
    <w:p w:rsidR="009F0C8B" w:rsidRPr="004664C9" w:rsidRDefault="009F0C8B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По внешнему виду баланс представляет собой </w:t>
      </w:r>
      <w:r w:rsidR="00C05FDB" w:rsidRPr="004664C9">
        <w:rPr>
          <w:rFonts w:ascii="Times New Roman" w:hAnsi="Times New Roman" w:cs="Times New Roman"/>
          <w:sz w:val="24"/>
          <w:szCs w:val="24"/>
        </w:rPr>
        <w:t>табличный состав их 2-х частей</w:t>
      </w:r>
      <w:r w:rsidR="00A06239" w:rsidRPr="004664C9">
        <w:rPr>
          <w:rFonts w:ascii="Times New Roman" w:hAnsi="Times New Roman" w:cs="Times New Roman"/>
          <w:sz w:val="24"/>
          <w:szCs w:val="24"/>
        </w:rPr>
        <w:t>:</w:t>
      </w:r>
    </w:p>
    <w:p w:rsidR="00A06239" w:rsidRPr="004664C9" w:rsidRDefault="00A06239" w:rsidP="004664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Имущество (А)</w:t>
      </w:r>
    </w:p>
    <w:p w:rsidR="00A06239" w:rsidRPr="004664C9" w:rsidRDefault="00A06239" w:rsidP="004664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Источники формирования имущества (П).</w:t>
      </w:r>
    </w:p>
    <w:p w:rsidR="00A06239" w:rsidRPr="004664C9" w:rsidRDefault="00A06239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Основной элемент б/б это балансовая статья (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запасы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>ебиторская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задолженность,УК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>) которые соответствуют виду имущества капитала или обязательства.</w:t>
      </w:r>
    </w:p>
    <w:p w:rsidR="00A06239" w:rsidRPr="004664C9" w:rsidRDefault="00A06239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Балансовые статьи объединяются в 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>руппы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 xml:space="preserve"> в разделы «исходя из экономического содержани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4664C9">
        <w:rPr>
          <w:rFonts w:ascii="Times New Roman" w:hAnsi="Times New Roman" w:cs="Times New Roman"/>
          <w:sz w:val="24"/>
          <w:szCs w:val="24"/>
        </w:rPr>
        <w:t>сырье,материалы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>)</w:t>
      </w:r>
    </w:p>
    <w:p w:rsidR="00A06239" w:rsidRPr="004664C9" w:rsidRDefault="00A06239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4C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 xml:space="preserve"> содержит 2 раздела в активе:</w:t>
      </w:r>
    </w:p>
    <w:p w:rsidR="00A06239" w:rsidRPr="004664C9" w:rsidRDefault="00A06239" w:rsidP="004664C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Оборотные активы;</w:t>
      </w:r>
    </w:p>
    <w:p w:rsidR="00A06239" w:rsidRPr="004664C9" w:rsidRDefault="00A06239" w:rsidP="004664C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 xml:space="preserve"> активы.</w:t>
      </w:r>
    </w:p>
    <w:p w:rsidR="00A06239" w:rsidRPr="004664C9" w:rsidRDefault="00A06239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И 3 раздела в пассиве:</w:t>
      </w:r>
    </w:p>
    <w:p w:rsidR="00A06239" w:rsidRPr="004664C9" w:rsidRDefault="00A06239" w:rsidP="004664C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Капитал и резервы</w:t>
      </w:r>
    </w:p>
    <w:p w:rsidR="00A06239" w:rsidRPr="004664C9" w:rsidRDefault="00A06239" w:rsidP="004664C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Долгосрочные обязательства</w:t>
      </w:r>
    </w:p>
    <w:p w:rsidR="00A06239" w:rsidRPr="004664C9" w:rsidRDefault="00A06239" w:rsidP="004664C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Краткосрочные обязательства</w:t>
      </w:r>
    </w:p>
    <w:p w:rsidR="00A06239" w:rsidRPr="004664C9" w:rsidRDefault="00A06239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Итог баланса по А и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называется валютой баланса.</w:t>
      </w:r>
    </w:p>
    <w:p w:rsidR="00A06239" w:rsidRPr="00F90E2E" w:rsidRDefault="00F90E2E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E2E">
        <w:rPr>
          <w:rFonts w:ascii="Times New Roman" w:hAnsi="Times New Roman" w:cs="Times New Roman"/>
          <w:b/>
          <w:sz w:val="24"/>
          <w:szCs w:val="24"/>
        </w:rPr>
        <w:t>В</w:t>
      </w:r>
      <w:r w:rsidR="00A06239" w:rsidRPr="00F90E2E">
        <w:rPr>
          <w:rFonts w:ascii="Times New Roman" w:hAnsi="Times New Roman" w:cs="Times New Roman"/>
          <w:b/>
          <w:sz w:val="24"/>
          <w:szCs w:val="24"/>
        </w:rPr>
        <w:t>опрос</w:t>
      </w:r>
      <w:r w:rsidRPr="00F90E2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06239" w:rsidRPr="004664C9" w:rsidRDefault="00A06239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Годовая отчетность организации составляется в по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формам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</w:t>
      </w:r>
      <w:r w:rsidR="00565101" w:rsidRPr="004664C9">
        <w:rPr>
          <w:rFonts w:ascii="Times New Roman" w:hAnsi="Times New Roman" w:cs="Times New Roman"/>
          <w:sz w:val="24"/>
          <w:szCs w:val="24"/>
        </w:rPr>
        <w:t>утвержденным приказом Минфина РФ от 22.07.03 №67-н им же утверждены указания «О порядке состояния и представления б/о».</w:t>
      </w:r>
    </w:p>
    <w:p w:rsidR="00565101" w:rsidRPr="004664C9" w:rsidRDefault="00565101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Форма б/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о имеет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рекомендательный характер. Это значит, что организация вправе внести в них изменения либо разработать собственные формы б/о с соблюдением требований в ПБУ 4/99 « Б/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организации».</w:t>
      </w:r>
    </w:p>
    <w:p w:rsidR="00565101" w:rsidRPr="004664C9" w:rsidRDefault="00565101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При разработке и формировании форм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организации не вправе 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изметь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 xml:space="preserve"> принципы построения этих форм.</w:t>
      </w:r>
    </w:p>
    <w:p w:rsidR="00565101" w:rsidRPr="004664C9" w:rsidRDefault="00565101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3122F0" w:rsidRPr="004664C9">
        <w:rPr>
          <w:rFonts w:ascii="Times New Roman" w:hAnsi="Times New Roman" w:cs="Times New Roman"/>
          <w:sz w:val="24"/>
          <w:szCs w:val="24"/>
        </w:rPr>
        <w:t>сохранены итоговых статей и коды статей разделов и групп статей баланса.</w:t>
      </w:r>
    </w:p>
    <w:p w:rsidR="003122F0" w:rsidRPr="004664C9" w:rsidRDefault="003122F0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4C9">
        <w:rPr>
          <w:rFonts w:ascii="Times New Roman" w:hAnsi="Times New Roman" w:cs="Times New Roman"/>
          <w:sz w:val="24"/>
          <w:szCs w:val="24"/>
        </w:rPr>
        <w:t>Организации имеют право самостоятельно определять перечень показателей в формат б/о, исходя из отраслевой принадлежности, видов деятельности и размеров предприятия, но это не должно противоречить общим требованиям, предъявленных к б/о и др. условиям, влияющим на раскрытие достоверной и полной информации о финансовом состоянии предприятия.</w:t>
      </w:r>
      <w:proofErr w:type="gramEnd"/>
    </w:p>
    <w:p w:rsidR="003122F0" w:rsidRPr="004664C9" w:rsidRDefault="003122F0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Заголовочная часть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б/б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3122F0" w:rsidRPr="004664C9" w:rsidRDefault="003122F0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lastRenderedPageBreak/>
        <w:t>Наименование формы, дату составления;</w:t>
      </w:r>
    </w:p>
    <w:p w:rsidR="003122F0" w:rsidRPr="004664C9" w:rsidRDefault="003122F0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Полное наименование организации;</w:t>
      </w:r>
    </w:p>
    <w:p w:rsidR="003122F0" w:rsidRPr="004664C9" w:rsidRDefault="003122F0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Вид деятельности;</w:t>
      </w:r>
    </w:p>
    <w:p w:rsidR="003122F0" w:rsidRPr="004664C9" w:rsidRDefault="003122F0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Организационно – правовую форму;</w:t>
      </w:r>
    </w:p>
    <w:p w:rsidR="003122F0" w:rsidRPr="004664C9" w:rsidRDefault="003122F0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ИНН / КПП</w:t>
      </w:r>
    </w:p>
    <w:p w:rsidR="003122F0" w:rsidRPr="004664C9" w:rsidRDefault="003122F0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Вид собственности</w:t>
      </w:r>
    </w:p>
    <w:p w:rsidR="007A059C" w:rsidRPr="004664C9" w:rsidRDefault="007A059C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Единые измерения (т. или 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7A059C" w:rsidRPr="004664C9" w:rsidRDefault="007A059C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Адрес;</w:t>
      </w:r>
    </w:p>
    <w:p w:rsidR="007A059C" w:rsidRPr="004664C9" w:rsidRDefault="007A059C" w:rsidP="004664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Дата утверждения и дата отправки.</w:t>
      </w:r>
    </w:p>
    <w:p w:rsidR="007A059C" w:rsidRPr="004664C9" w:rsidRDefault="007A059C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 xml:space="preserve">Общая схема составления 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бух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>аланса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>.</w:t>
      </w:r>
    </w:p>
    <w:p w:rsidR="007A059C" w:rsidRPr="004664C9" w:rsidRDefault="007A059C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1</w:t>
      </w:r>
      <w:r w:rsidR="00F90E2E">
        <w:rPr>
          <w:rFonts w:ascii="Times New Roman" w:hAnsi="Times New Roman" w:cs="Times New Roman"/>
          <w:sz w:val="24"/>
          <w:szCs w:val="24"/>
        </w:rPr>
        <w:t>.</w:t>
      </w:r>
      <w:r w:rsidRPr="004664C9">
        <w:rPr>
          <w:rFonts w:ascii="Times New Roman" w:hAnsi="Times New Roman" w:cs="Times New Roman"/>
          <w:sz w:val="24"/>
          <w:szCs w:val="24"/>
        </w:rPr>
        <w:t xml:space="preserve"> Амортизируемые виды имущества отражаются в балансе по остаточной стоимости.</w:t>
      </w:r>
    </w:p>
    <w:p w:rsidR="003122F0" w:rsidRPr="004664C9" w:rsidRDefault="007A059C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2</w:t>
      </w:r>
      <w:r w:rsidR="00F90E2E">
        <w:rPr>
          <w:rFonts w:ascii="Times New Roman" w:hAnsi="Times New Roman" w:cs="Times New Roman"/>
          <w:sz w:val="24"/>
          <w:szCs w:val="24"/>
        </w:rPr>
        <w:t>.</w:t>
      </w:r>
      <w:r w:rsidRPr="004664C9">
        <w:rPr>
          <w:rFonts w:ascii="Times New Roman" w:hAnsi="Times New Roman" w:cs="Times New Roman"/>
          <w:sz w:val="24"/>
          <w:szCs w:val="24"/>
        </w:rPr>
        <w:t xml:space="preserve"> Активы и обязательства делятся в зависимости от срока их обращения (погашения)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долгосрочные и краткосрочные.</w:t>
      </w:r>
    </w:p>
    <w:p w:rsidR="007A059C" w:rsidRPr="004664C9" w:rsidRDefault="007A059C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3</w:t>
      </w:r>
      <w:r w:rsidR="00F90E2E">
        <w:rPr>
          <w:rFonts w:ascii="Times New Roman" w:hAnsi="Times New Roman" w:cs="Times New Roman"/>
          <w:sz w:val="24"/>
          <w:szCs w:val="24"/>
        </w:rPr>
        <w:t>.</w:t>
      </w:r>
      <w:r w:rsidRPr="00466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>сли какой – либо показатель необходимо вычесть, то его отражают в круглых скобках.</w:t>
      </w:r>
    </w:p>
    <w:p w:rsidR="007A059C" w:rsidRPr="004664C9" w:rsidRDefault="007A059C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4</w:t>
      </w:r>
      <w:r w:rsidR="00F90E2E">
        <w:rPr>
          <w:rFonts w:ascii="Times New Roman" w:hAnsi="Times New Roman" w:cs="Times New Roman"/>
          <w:sz w:val="24"/>
          <w:szCs w:val="24"/>
        </w:rPr>
        <w:t>.</w:t>
      </w:r>
      <w:r w:rsidRPr="00466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ри формировании 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оценичных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 xml:space="preserve"> резервов их суммы </w:t>
      </w: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вычетаются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 xml:space="preserve"> из стоимости тех активов, в отн</w:t>
      </w:r>
      <w:r w:rsidR="00F90E2E">
        <w:rPr>
          <w:rFonts w:ascii="Times New Roman" w:hAnsi="Times New Roman" w:cs="Times New Roman"/>
          <w:sz w:val="24"/>
          <w:szCs w:val="24"/>
        </w:rPr>
        <w:t>о</w:t>
      </w:r>
      <w:r w:rsidRPr="004664C9">
        <w:rPr>
          <w:rFonts w:ascii="Times New Roman" w:hAnsi="Times New Roman" w:cs="Times New Roman"/>
          <w:sz w:val="24"/>
          <w:szCs w:val="24"/>
        </w:rPr>
        <w:t>шении которых были сформированы соответствующие резервы.</w:t>
      </w:r>
    </w:p>
    <w:p w:rsidR="007A059C" w:rsidRPr="00F90E2E" w:rsidRDefault="00F90E2E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E2E">
        <w:rPr>
          <w:rFonts w:ascii="Times New Roman" w:hAnsi="Times New Roman" w:cs="Times New Roman"/>
          <w:b/>
          <w:sz w:val="24"/>
          <w:szCs w:val="24"/>
        </w:rPr>
        <w:t>В</w:t>
      </w:r>
      <w:r w:rsidR="007A059C" w:rsidRPr="00F90E2E">
        <w:rPr>
          <w:rFonts w:ascii="Times New Roman" w:hAnsi="Times New Roman" w:cs="Times New Roman"/>
          <w:b/>
          <w:sz w:val="24"/>
          <w:szCs w:val="24"/>
        </w:rPr>
        <w:t>опрос</w:t>
      </w:r>
      <w:r w:rsidRPr="00F90E2E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A059C" w:rsidRPr="004664C9" w:rsidRDefault="007A059C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Бух баланс заполняется на основании остатков</w:t>
      </w:r>
      <w:r w:rsidR="00B7690C" w:rsidRPr="004664C9">
        <w:rPr>
          <w:rFonts w:ascii="Times New Roman" w:hAnsi="Times New Roman" w:cs="Times New Roman"/>
          <w:sz w:val="24"/>
          <w:szCs w:val="24"/>
        </w:rPr>
        <w:t xml:space="preserve"> по счетам главной книги.</w:t>
      </w:r>
    </w:p>
    <w:p w:rsidR="00B7690C" w:rsidRPr="004664C9" w:rsidRDefault="00B7690C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9">
        <w:rPr>
          <w:rFonts w:ascii="Times New Roman" w:hAnsi="Times New Roman" w:cs="Times New Roman"/>
          <w:sz w:val="24"/>
          <w:szCs w:val="24"/>
        </w:rPr>
        <w:t>Статьи актива включают дебетовые остатки активных счетов, статьи пассивов, кредитовые остатки пассивных счетов.</w:t>
      </w:r>
    </w:p>
    <w:p w:rsidR="00B7690C" w:rsidRPr="004664C9" w:rsidRDefault="00B7690C" w:rsidP="0046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C9">
        <w:rPr>
          <w:rFonts w:ascii="Times New Roman" w:hAnsi="Times New Roman" w:cs="Times New Roman"/>
          <w:sz w:val="24"/>
          <w:szCs w:val="24"/>
        </w:rPr>
        <w:t>Взаимоувязка</w:t>
      </w:r>
      <w:proofErr w:type="spellEnd"/>
      <w:r w:rsidRPr="004664C9">
        <w:rPr>
          <w:rFonts w:ascii="Times New Roman" w:hAnsi="Times New Roman" w:cs="Times New Roman"/>
          <w:sz w:val="24"/>
          <w:szCs w:val="24"/>
        </w:rPr>
        <w:t xml:space="preserve"> показателей бух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4C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664C9">
        <w:rPr>
          <w:rFonts w:ascii="Times New Roman" w:hAnsi="Times New Roman" w:cs="Times New Roman"/>
          <w:sz w:val="24"/>
          <w:szCs w:val="24"/>
        </w:rPr>
        <w:t>аланса и счетов бух. учета.</w:t>
      </w:r>
    </w:p>
    <w:sectPr w:rsidR="00B7690C" w:rsidRPr="004664C9" w:rsidSect="00F90E2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70"/>
    <w:multiLevelType w:val="hybridMultilevel"/>
    <w:tmpl w:val="E30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326A"/>
    <w:multiLevelType w:val="hybridMultilevel"/>
    <w:tmpl w:val="C7D86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4E91"/>
    <w:multiLevelType w:val="hybridMultilevel"/>
    <w:tmpl w:val="D062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58DC"/>
    <w:multiLevelType w:val="hybridMultilevel"/>
    <w:tmpl w:val="A8BA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470E7"/>
    <w:multiLevelType w:val="hybridMultilevel"/>
    <w:tmpl w:val="8508F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B4434"/>
    <w:multiLevelType w:val="hybridMultilevel"/>
    <w:tmpl w:val="4478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A1"/>
    <w:rsid w:val="000046A6"/>
    <w:rsid w:val="0000731C"/>
    <w:rsid w:val="00034C9A"/>
    <w:rsid w:val="00041DBD"/>
    <w:rsid w:val="0005566B"/>
    <w:rsid w:val="000560C3"/>
    <w:rsid w:val="000846B7"/>
    <w:rsid w:val="000A51F2"/>
    <w:rsid w:val="000C0DEF"/>
    <w:rsid w:val="000C2E68"/>
    <w:rsid w:val="000C3CE5"/>
    <w:rsid w:val="000C6229"/>
    <w:rsid w:val="000D2156"/>
    <w:rsid w:val="000E06F2"/>
    <w:rsid w:val="000E0C0F"/>
    <w:rsid w:val="000F33E9"/>
    <w:rsid w:val="001003E5"/>
    <w:rsid w:val="00113E83"/>
    <w:rsid w:val="00121136"/>
    <w:rsid w:val="001443B3"/>
    <w:rsid w:val="00167E6E"/>
    <w:rsid w:val="00167FFA"/>
    <w:rsid w:val="00170662"/>
    <w:rsid w:val="00171902"/>
    <w:rsid w:val="00186718"/>
    <w:rsid w:val="0018741A"/>
    <w:rsid w:val="001916E9"/>
    <w:rsid w:val="001A7620"/>
    <w:rsid w:val="001B19E2"/>
    <w:rsid w:val="001C2CBB"/>
    <w:rsid w:val="001C7909"/>
    <w:rsid w:val="001D1D5C"/>
    <w:rsid w:val="001D3E6B"/>
    <w:rsid w:val="001D7A62"/>
    <w:rsid w:val="001D7B8F"/>
    <w:rsid w:val="00211A03"/>
    <w:rsid w:val="002164C9"/>
    <w:rsid w:val="00216E7F"/>
    <w:rsid w:val="00220EF5"/>
    <w:rsid w:val="00222CB0"/>
    <w:rsid w:val="00235C0F"/>
    <w:rsid w:val="00247ADE"/>
    <w:rsid w:val="002610CE"/>
    <w:rsid w:val="00262392"/>
    <w:rsid w:val="002661BE"/>
    <w:rsid w:val="00291BF4"/>
    <w:rsid w:val="00292EC6"/>
    <w:rsid w:val="002A1B3C"/>
    <w:rsid w:val="002A7DEB"/>
    <w:rsid w:val="002B4428"/>
    <w:rsid w:val="002C2422"/>
    <w:rsid w:val="002D0FE7"/>
    <w:rsid w:val="002D6C16"/>
    <w:rsid w:val="002E6A7E"/>
    <w:rsid w:val="002F02EF"/>
    <w:rsid w:val="002F3B40"/>
    <w:rsid w:val="002F56E3"/>
    <w:rsid w:val="0031098D"/>
    <w:rsid w:val="003122F0"/>
    <w:rsid w:val="003156CD"/>
    <w:rsid w:val="00327120"/>
    <w:rsid w:val="0035515C"/>
    <w:rsid w:val="00357FEC"/>
    <w:rsid w:val="00371472"/>
    <w:rsid w:val="003851B5"/>
    <w:rsid w:val="00387E4F"/>
    <w:rsid w:val="00391AA5"/>
    <w:rsid w:val="0039257A"/>
    <w:rsid w:val="0039298E"/>
    <w:rsid w:val="003A7380"/>
    <w:rsid w:val="003B542F"/>
    <w:rsid w:val="003B5D0B"/>
    <w:rsid w:val="003E2615"/>
    <w:rsid w:val="003F5EE2"/>
    <w:rsid w:val="00400382"/>
    <w:rsid w:val="00402C59"/>
    <w:rsid w:val="00403435"/>
    <w:rsid w:val="0042390D"/>
    <w:rsid w:val="00426BC5"/>
    <w:rsid w:val="00427FB1"/>
    <w:rsid w:val="00433209"/>
    <w:rsid w:val="004336AC"/>
    <w:rsid w:val="0044500F"/>
    <w:rsid w:val="00462AB0"/>
    <w:rsid w:val="00463D4D"/>
    <w:rsid w:val="004664C9"/>
    <w:rsid w:val="0049435A"/>
    <w:rsid w:val="004973C0"/>
    <w:rsid w:val="00497437"/>
    <w:rsid w:val="004A29DC"/>
    <w:rsid w:val="004B121F"/>
    <w:rsid w:val="004B2441"/>
    <w:rsid w:val="004C1E0B"/>
    <w:rsid w:val="004C3789"/>
    <w:rsid w:val="004C5356"/>
    <w:rsid w:val="004D29D7"/>
    <w:rsid w:val="004D5781"/>
    <w:rsid w:val="004E067F"/>
    <w:rsid w:val="004E232D"/>
    <w:rsid w:val="004E6236"/>
    <w:rsid w:val="004E7F71"/>
    <w:rsid w:val="005123CC"/>
    <w:rsid w:val="00525836"/>
    <w:rsid w:val="00536033"/>
    <w:rsid w:val="0053719D"/>
    <w:rsid w:val="00556179"/>
    <w:rsid w:val="005626CE"/>
    <w:rsid w:val="00565101"/>
    <w:rsid w:val="0058240C"/>
    <w:rsid w:val="0058399E"/>
    <w:rsid w:val="00583C3F"/>
    <w:rsid w:val="005C0D92"/>
    <w:rsid w:val="005C5B1B"/>
    <w:rsid w:val="005C5B56"/>
    <w:rsid w:val="005D0871"/>
    <w:rsid w:val="005E5DD5"/>
    <w:rsid w:val="0062102E"/>
    <w:rsid w:val="0062142C"/>
    <w:rsid w:val="00623407"/>
    <w:rsid w:val="006250FE"/>
    <w:rsid w:val="00681C80"/>
    <w:rsid w:val="006A3C8B"/>
    <w:rsid w:val="006B0FA8"/>
    <w:rsid w:val="006B2076"/>
    <w:rsid w:val="006B41A2"/>
    <w:rsid w:val="006C1192"/>
    <w:rsid w:val="006C2EC8"/>
    <w:rsid w:val="006C398C"/>
    <w:rsid w:val="006F289A"/>
    <w:rsid w:val="006F5F20"/>
    <w:rsid w:val="007078DB"/>
    <w:rsid w:val="00710D6D"/>
    <w:rsid w:val="00724B41"/>
    <w:rsid w:val="00726433"/>
    <w:rsid w:val="00735203"/>
    <w:rsid w:val="00746998"/>
    <w:rsid w:val="007511DC"/>
    <w:rsid w:val="0075270B"/>
    <w:rsid w:val="00797227"/>
    <w:rsid w:val="007A059C"/>
    <w:rsid w:val="007D62AB"/>
    <w:rsid w:val="007D7699"/>
    <w:rsid w:val="00800485"/>
    <w:rsid w:val="00817D88"/>
    <w:rsid w:val="00820DB2"/>
    <w:rsid w:val="00840E4F"/>
    <w:rsid w:val="00856783"/>
    <w:rsid w:val="00860DBE"/>
    <w:rsid w:val="00870AA0"/>
    <w:rsid w:val="008752B0"/>
    <w:rsid w:val="0088046C"/>
    <w:rsid w:val="00890F01"/>
    <w:rsid w:val="00894A15"/>
    <w:rsid w:val="008A7A58"/>
    <w:rsid w:val="008B0E26"/>
    <w:rsid w:val="008C7354"/>
    <w:rsid w:val="008D05F8"/>
    <w:rsid w:val="008D3BA7"/>
    <w:rsid w:val="008D6B53"/>
    <w:rsid w:val="008E19E2"/>
    <w:rsid w:val="008E3119"/>
    <w:rsid w:val="008F22F1"/>
    <w:rsid w:val="00904BF3"/>
    <w:rsid w:val="00906B73"/>
    <w:rsid w:val="00907FC2"/>
    <w:rsid w:val="009309F8"/>
    <w:rsid w:val="00934914"/>
    <w:rsid w:val="0094196C"/>
    <w:rsid w:val="0095370E"/>
    <w:rsid w:val="00957FD4"/>
    <w:rsid w:val="00960115"/>
    <w:rsid w:val="009638B1"/>
    <w:rsid w:val="00973B48"/>
    <w:rsid w:val="00984191"/>
    <w:rsid w:val="00986929"/>
    <w:rsid w:val="00996840"/>
    <w:rsid w:val="00997940"/>
    <w:rsid w:val="009A0A7D"/>
    <w:rsid w:val="009A1FDA"/>
    <w:rsid w:val="009A741F"/>
    <w:rsid w:val="009B3FE1"/>
    <w:rsid w:val="009B4436"/>
    <w:rsid w:val="009B69C1"/>
    <w:rsid w:val="009B737E"/>
    <w:rsid w:val="009C666C"/>
    <w:rsid w:val="009E6EF5"/>
    <w:rsid w:val="009F0C8B"/>
    <w:rsid w:val="009F3A2C"/>
    <w:rsid w:val="009F3C43"/>
    <w:rsid w:val="009F66EE"/>
    <w:rsid w:val="00A01E6B"/>
    <w:rsid w:val="00A028EB"/>
    <w:rsid w:val="00A06239"/>
    <w:rsid w:val="00A067CC"/>
    <w:rsid w:val="00A15016"/>
    <w:rsid w:val="00A1753B"/>
    <w:rsid w:val="00A229AC"/>
    <w:rsid w:val="00A23BC1"/>
    <w:rsid w:val="00A2586D"/>
    <w:rsid w:val="00A2703D"/>
    <w:rsid w:val="00A271C9"/>
    <w:rsid w:val="00A40713"/>
    <w:rsid w:val="00A52C2D"/>
    <w:rsid w:val="00A53412"/>
    <w:rsid w:val="00A71ECB"/>
    <w:rsid w:val="00A754B3"/>
    <w:rsid w:val="00A77F16"/>
    <w:rsid w:val="00A96FC6"/>
    <w:rsid w:val="00AA304F"/>
    <w:rsid w:val="00AB7490"/>
    <w:rsid w:val="00AD0EB4"/>
    <w:rsid w:val="00AD466F"/>
    <w:rsid w:val="00AF1391"/>
    <w:rsid w:val="00AF707C"/>
    <w:rsid w:val="00B11C81"/>
    <w:rsid w:val="00B2261D"/>
    <w:rsid w:val="00B235F8"/>
    <w:rsid w:val="00B3435E"/>
    <w:rsid w:val="00B57669"/>
    <w:rsid w:val="00B6507E"/>
    <w:rsid w:val="00B71FC6"/>
    <w:rsid w:val="00B7690C"/>
    <w:rsid w:val="00B820A3"/>
    <w:rsid w:val="00B942B2"/>
    <w:rsid w:val="00BA37A3"/>
    <w:rsid w:val="00BA532E"/>
    <w:rsid w:val="00BA662B"/>
    <w:rsid w:val="00BC50F3"/>
    <w:rsid w:val="00BC724B"/>
    <w:rsid w:val="00BD139D"/>
    <w:rsid w:val="00BD63DE"/>
    <w:rsid w:val="00BF52A4"/>
    <w:rsid w:val="00C0411D"/>
    <w:rsid w:val="00C05FDB"/>
    <w:rsid w:val="00C065B8"/>
    <w:rsid w:val="00C23B60"/>
    <w:rsid w:val="00C279CA"/>
    <w:rsid w:val="00C608A7"/>
    <w:rsid w:val="00C61384"/>
    <w:rsid w:val="00C656DC"/>
    <w:rsid w:val="00C70136"/>
    <w:rsid w:val="00C916BB"/>
    <w:rsid w:val="00C94ADD"/>
    <w:rsid w:val="00CA32E6"/>
    <w:rsid w:val="00CA410B"/>
    <w:rsid w:val="00CB33E6"/>
    <w:rsid w:val="00CC7762"/>
    <w:rsid w:val="00CD0D46"/>
    <w:rsid w:val="00CE0748"/>
    <w:rsid w:val="00CE2C5F"/>
    <w:rsid w:val="00CF637C"/>
    <w:rsid w:val="00D00086"/>
    <w:rsid w:val="00D0677F"/>
    <w:rsid w:val="00D10D78"/>
    <w:rsid w:val="00D12646"/>
    <w:rsid w:val="00D15A4F"/>
    <w:rsid w:val="00D300F0"/>
    <w:rsid w:val="00D41745"/>
    <w:rsid w:val="00D61EB2"/>
    <w:rsid w:val="00D62C17"/>
    <w:rsid w:val="00D728D3"/>
    <w:rsid w:val="00D8242D"/>
    <w:rsid w:val="00D87531"/>
    <w:rsid w:val="00D87A98"/>
    <w:rsid w:val="00D92DB4"/>
    <w:rsid w:val="00DA2E47"/>
    <w:rsid w:val="00DA3F30"/>
    <w:rsid w:val="00DC1335"/>
    <w:rsid w:val="00DD2D19"/>
    <w:rsid w:val="00DD2F30"/>
    <w:rsid w:val="00DD70A7"/>
    <w:rsid w:val="00DD7CEA"/>
    <w:rsid w:val="00DE1344"/>
    <w:rsid w:val="00DE34D0"/>
    <w:rsid w:val="00DF73DE"/>
    <w:rsid w:val="00E00040"/>
    <w:rsid w:val="00E02335"/>
    <w:rsid w:val="00E252D2"/>
    <w:rsid w:val="00E26756"/>
    <w:rsid w:val="00E30CB5"/>
    <w:rsid w:val="00E3136D"/>
    <w:rsid w:val="00E35AE2"/>
    <w:rsid w:val="00E3639C"/>
    <w:rsid w:val="00E561FE"/>
    <w:rsid w:val="00E6334B"/>
    <w:rsid w:val="00E64BDF"/>
    <w:rsid w:val="00E667C1"/>
    <w:rsid w:val="00E67F25"/>
    <w:rsid w:val="00E707B5"/>
    <w:rsid w:val="00E775A1"/>
    <w:rsid w:val="00E874DA"/>
    <w:rsid w:val="00E9273C"/>
    <w:rsid w:val="00EA47D2"/>
    <w:rsid w:val="00EA789B"/>
    <w:rsid w:val="00EB6DB3"/>
    <w:rsid w:val="00EC389C"/>
    <w:rsid w:val="00ED6F5C"/>
    <w:rsid w:val="00EE22FA"/>
    <w:rsid w:val="00EF16A5"/>
    <w:rsid w:val="00F073D0"/>
    <w:rsid w:val="00F11F4E"/>
    <w:rsid w:val="00F13E36"/>
    <w:rsid w:val="00F32EE8"/>
    <w:rsid w:val="00F34A24"/>
    <w:rsid w:val="00F37C0F"/>
    <w:rsid w:val="00F712F0"/>
    <w:rsid w:val="00F71404"/>
    <w:rsid w:val="00F7205C"/>
    <w:rsid w:val="00F727F7"/>
    <w:rsid w:val="00F82AF1"/>
    <w:rsid w:val="00F8579D"/>
    <w:rsid w:val="00F902F3"/>
    <w:rsid w:val="00F90E2E"/>
    <w:rsid w:val="00FD0CB9"/>
    <w:rsid w:val="00FD1BFE"/>
    <w:rsid w:val="00FD78D7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Nadejda</cp:lastModifiedBy>
  <cp:revision>5</cp:revision>
  <dcterms:created xsi:type="dcterms:W3CDTF">2013-06-03T06:22:00Z</dcterms:created>
  <dcterms:modified xsi:type="dcterms:W3CDTF">2003-07-03T01:51:00Z</dcterms:modified>
</cp:coreProperties>
</file>