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3D" w:rsidRPr="00101A53" w:rsidRDefault="00663667" w:rsidP="006836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A53">
        <w:rPr>
          <w:rFonts w:ascii="Times New Roman" w:hAnsi="Times New Roman" w:cs="Times New Roman"/>
          <w:b/>
          <w:sz w:val="24"/>
          <w:szCs w:val="24"/>
        </w:rPr>
        <w:t xml:space="preserve">Лекция  1. </w:t>
      </w:r>
      <w:r w:rsidR="009C4146" w:rsidRPr="00101A53">
        <w:rPr>
          <w:rFonts w:ascii="Times New Roman" w:hAnsi="Times New Roman" w:cs="Times New Roman"/>
          <w:b/>
          <w:sz w:val="24"/>
          <w:szCs w:val="24"/>
        </w:rPr>
        <w:t>Концепции бухгал</w:t>
      </w:r>
      <w:r w:rsidR="00683630">
        <w:rPr>
          <w:rFonts w:ascii="Times New Roman" w:hAnsi="Times New Roman" w:cs="Times New Roman"/>
          <w:b/>
          <w:sz w:val="24"/>
          <w:szCs w:val="24"/>
        </w:rPr>
        <w:t>терской (финансовой) отчетности</w:t>
      </w:r>
    </w:p>
    <w:p w:rsidR="009C4146" w:rsidRPr="00683630" w:rsidRDefault="009C4146" w:rsidP="0068363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83630">
        <w:rPr>
          <w:rFonts w:ascii="Times New Roman" w:hAnsi="Times New Roman" w:cs="Times New Roman"/>
          <w:b/>
          <w:sz w:val="24"/>
          <w:szCs w:val="24"/>
        </w:rPr>
        <w:t>Понятия, значение и содержание бухгалтерской отчетности.</w:t>
      </w:r>
    </w:p>
    <w:p w:rsidR="009C4146" w:rsidRPr="00683630" w:rsidRDefault="009C4146" w:rsidP="0068363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83630">
        <w:rPr>
          <w:rFonts w:ascii="Times New Roman" w:hAnsi="Times New Roman" w:cs="Times New Roman"/>
          <w:b/>
          <w:sz w:val="24"/>
          <w:szCs w:val="24"/>
        </w:rPr>
        <w:t>Пользователи бухгалтерской отчетности.</w:t>
      </w:r>
    </w:p>
    <w:p w:rsidR="009C4146" w:rsidRPr="00683630" w:rsidRDefault="009C4146" w:rsidP="0068363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83630">
        <w:rPr>
          <w:rFonts w:ascii="Times New Roman" w:hAnsi="Times New Roman" w:cs="Times New Roman"/>
          <w:b/>
          <w:sz w:val="24"/>
          <w:szCs w:val="24"/>
        </w:rPr>
        <w:t>Виды бухгалтерской отчетности.</w:t>
      </w:r>
    </w:p>
    <w:p w:rsidR="009C4146" w:rsidRPr="00683630" w:rsidRDefault="009C4146" w:rsidP="0068363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83630">
        <w:rPr>
          <w:rFonts w:ascii="Times New Roman" w:hAnsi="Times New Roman" w:cs="Times New Roman"/>
          <w:b/>
          <w:sz w:val="24"/>
          <w:szCs w:val="24"/>
        </w:rPr>
        <w:t>Требования, предъявляемые к бухгалтерской отчетности.</w:t>
      </w:r>
    </w:p>
    <w:p w:rsidR="009C4146" w:rsidRPr="00683630" w:rsidRDefault="009C4146" w:rsidP="006836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3630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683630" w:rsidRPr="00683630">
        <w:rPr>
          <w:rFonts w:ascii="Times New Roman" w:hAnsi="Times New Roman" w:cs="Times New Roman"/>
          <w:b/>
          <w:sz w:val="24"/>
          <w:szCs w:val="24"/>
        </w:rPr>
        <w:t>1</w:t>
      </w:r>
    </w:p>
    <w:p w:rsidR="009C4146" w:rsidRPr="00683630" w:rsidRDefault="009C4146" w:rsidP="006836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Бухгалтерская (финансовая) отчетность - это единая система данных об имущественном и финансовом положении организации и результатов ее хозяйственн</w:t>
      </w:r>
      <w:r w:rsidR="00772975" w:rsidRPr="00683630">
        <w:rPr>
          <w:rFonts w:ascii="Times New Roman" w:hAnsi="Times New Roman" w:cs="Times New Roman"/>
        </w:rPr>
        <w:t>ой деятельности бухгалтерского (финансового) учета.</w:t>
      </w:r>
    </w:p>
    <w:p w:rsidR="00772975" w:rsidRPr="00683630" w:rsidRDefault="00772975" w:rsidP="006836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Бух отчетность дает возможность оценить кредитоспособность организации.</w:t>
      </w:r>
    </w:p>
    <w:p w:rsidR="00772975" w:rsidRPr="00683630" w:rsidRDefault="00772975" w:rsidP="006836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Бухгалтерская отчетность является информационной базой финансового анализа, результаты которого используются для управления финансово – хозяйственной деятельностью организации.</w:t>
      </w:r>
    </w:p>
    <w:p w:rsidR="009C4146" w:rsidRPr="00683630" w:rsidRDefault="00772975" w:rsidP="006836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Посредством  бухгалтерской отчетности реализуется основная задача бухгалтерского учета – формирование полной и достоверной информации о деятельности организац</w:t>
      </w:r>
      <w:proofErr w:type="gramStart"/>
      <w:r w:rsidRPr="00683630">
        <w:rPr>
          <w:rFonts w:ascii="Times New Roman" w:hAnsi="Times New Roman" w:cs="Times New Roman"/>
        </w:rPr>
        <w:t>ии и ее</w:t>
      </w:r>
      <w:proofErr w:type="gramEnd"/>
      <w:r w:rsidRPr="00683630">
        <w:rPr>
          <w:rFonts w:ascii="Times New Roman" w:hAnsi="Times New Roman" w:cs="Times New Roman"/>
        </w:rPr>
        <w:t xml:space="preserve"> имущественном положении</w:t>
      </w:r>
      <w:r w:rsidR="003600B7" w:rsidRPr="00683630">
        <w:rPr>
          <w:rFonts w:ascii="Times New Roman" w:hAnsi="Times New Roman" w:cs="Times New Roman"/>
        </w:rPr>
        <w:t xml:space="preserve"> и представления этой информации внутренним и внешним пользователям.</w:t>
      </w:r>
    </w:p>
    <w:p w:rsidR="003600B7" w:rsidRPr="00683630" w:rsidRDefault="003600B7" w:rsidP="006836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3630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683630" w:rsidRPr="00683630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3600B7" w:rsidRPr="00683630" w:rsidRDefault="003600B7" w:rsidP="006836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В условиях рыночной экономики любая организация стремиться к извлечению экономических выгод.</w:t>
      </w:r>
    </w:p>
    <w:p w:rsidR="003600B7" w:rsidRPr="00683630" w:rsidRDefault="003600B7" w:rsidP="006836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Именно целевая направленность является существенной в деловой активности организации. Это же обстоятельство признается важнейшим с точки зрения условий формирования финансовых ресурсов.</w:t>
      </w:r>
    </w:p>
    <w:p w:rsidR="003600B7" w:rsidRPr="00683630" w:rsidRDefault="003600B7" w:rsidP="006836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Виды пользователей:</w:t>
      </w:r>
    </w:p>
    <w:p w:rsidR="003600B7" w:rsidRPr="00683630" w:rsidRDefault="003600B7" w:rsidP="0068363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Внутренние пользователи.</w:t>
      </w:r>
    </w:p>
    <w:p w:rsidR="003600B7" w:rsidRPr="00683630" w:rsidRDefault="003600B7" w:rsidP="0068363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Внешние пользователи:</w:t>
      </w:r>
    </w:p>
    <w:p w:rsidR="003600B7" w:rsidRPr="00683630" w:rsidRDefault="003600B7" w:rsidP="00683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а) с прямым финансовым интересом (настоящие и потен</w:t>
      </w:r>
      <w:r w:rsidR="002D13C4" w:rsidRPr="00683630">
        <w:rPr>
          <w:rFonts w:ascii="Times New Roman" w:hAnsi="Times New Roman" w:cs="Times New Roman"/>
        </w:rPr>
        <w:t>циальные инвесторы, кредитные организации, поставщики и т.д.)</w:t>
      </w:r>
      <w:r w:rsidR="00812F05" w:rsidRPr="00683630">
        <w:rPr>
          <w:rFonts w:ascii="Times New Roman" w:hAnsi="Times New Roman" w:cs="Times New Roman"/>
        </w:rPr>
        <w:t>;</w:t>
      </w:r>
    </w:p>
    <w:p w:rsidR="002D13C4" w:rsidRPr="00683630" w:rsidRDefault="002D13C4" w:rsidP="00683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б) с косвенным финансовым интересом (обслуживающие банки, налоговые органы, страховые организации, аудиторские организации и т.д.)</w:t>
      </w:r>
      <w:r w:rsidR="00812F05" w:rsidRPr="00683630">
        <w:rPr>
          <w:rFonts w:ascii="Times New Roman" w:hAnsi="Times New Roman" w:cs="Times New Roman"/>
        </w:rPr>
        <w:t>;</w:t>
      </w:r>
    </w:p>
    <w:p w:rsidR="002D13C4" w:rsidRPr="00683630" w:rsidRDefault="002D13C4" w:rsidP="00683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в) без финансового интереса (органы статистики, арбитраж, суды).</w:t>
      </w:r>
    </w:p>
    <w:p w:rsidR="002D13C4" w:rsidRPr="00683630" w:rsidRDefault="002D13C4" w:rsidP="0068363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683630">
        <w:rPr>
          <w:rFonts w:ascii="Times New Roman" w:hAnsi="Times New Roman" w:cs="Times New Roman"/>
          <w:b/>
          <w:sz w:val="24"/>
          <w:szCs w:val="24"/>
        </w:rPr>
        <w:t>Вопрос  3</w:t>
      </w:r>
    </w:p>
    <w:p w:rsidR="002D13C4" w:rsidRPr="00683630" w:rsidRDefault="002D13C4" w:rsidP="006836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Бухгалтерская отчетность делиться на виды по следующим основным группам:</w:t>
      </w:r>
    </w:p>
    <w:p w:rsidR="002D13C4" w:rsidRPr="00683630" w:rsidRDefault="00812F05" w:rsidP="0068363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По назначению:</w:t>
      </w:r>
    </w:p>
    <w:p w:rsidR="00812F05" w:rsidRPr="00683630" w:rsidRDefault="00812F05" w:rsidP="00683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а) внешняя отчетность – служит средством информирования внешних пользователей о характеристики деятельности, доходности и имущественном положении хозяйствующего субъекта. Состав этой отчетности регламентируется Минфином Р.Ф;</w:t>
      </w:r>
    </w:p>
    <w:p w:rsidR="00812F05" w:rsidRPr="00683630" w:rsidRDefault="00812F05" w:rsidP="00683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б) внутренняя отчетность – удовлетворяет информационные потребности самой организации в процессе принятия управленческих решений.</w:t>
      </w:r>
    </w:p>
    <w:p w:rsidR="00812F05" w:rsidRPr="00683630" w:rsidRDefault="00812F05" w:rsidP="00683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2. По периодичности:</w:t>
      </w:r>
    </w:p>
    <w:p w:rsidR="00812F05" w:rsidRPr="00683630" w:rsidRDefault="00812F05" w:rsidP="00683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а) готовая;</w:t>
      </w:r>
    </w:p>
    <w:p w:rsidR="00812F05" w:rsidRPr="00683630" w:rsidRDefault="00812F05" w:rsidP="00683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б) промежуточная.</w:t>
      </w:r>
    </w:p>
    <w:p w:rsidR="00770984" w:rsidRPr="00683630" w:rsidRDefault="00812F05" w:rsidP="00683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3. По степени обобщения</w:t>
      </w:r>
      <w:r w:rsidR="00770984" w:rsidRPr="00683630">
        <w:rPr>
          <w:rFonts w:ascii="Times New Roman" w:hAnsi="Times New Roman" w:cs="Times New Roman"/>
        </w:rPr>
        <w:t xml:space="preserve"> отчетных данных:</w:t>
      </w:r>
    </w:p>
    <w:p w:rsidR="00812F05" w:rsidRPr="00683630" w:rsidRDefault="00770984" w:rsidP="00683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а) индивидуальная отчетность – характеризует положение и результаты деятельности отдельного хозяйственного субъекта;</w:t>
      </w:r>
    </w:p>
    <w:p w:rsidR="00770984" w:rsidRPr="00683630" w:rsidRDefault="00770984" w:rsidP="00683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б) сводная отчетность – составляется министерствами и др. федеральными органами исполнительной власти для статистического обобщения или в рамках одного юридического лица на основании данных по его подразделениям и филиалам;</w:t>
      </w:r>
    </w:p>
    <w:p w:rsidR="00770984" w:rsidRPr="00683630" w:rsidRDefault="00770984" w:rsidP="00683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в) консолидированная отчетность – составляется группой организаций по совместно контролируемому имуществу (группа представлена материнской компанией и ее дочерними предприятиями).</w:t>
      </w:r>
    </w:p>
    <w:p w:rsidR="00770984" w:rsidRPr="00683630" w:rsidRDefault="00770984" w:rsidP="0068363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683630">
        <w:rPr>
          <w:rFonts w:ascii="Times New Roman" w:hAnsi="Times New Roman" w:cs="Times New Roman"/>
          <w:b/>
          <w:sz w:val="24"/>
          <w:szCs w:val="24"/>
        </w:rPr>
        <w:t>Во</w:t>
      </w:r>
      <w:r w:rsidR="00683630" w:rsidRPr="00683630">
        <w:rPr>
          <w:rFonts w:ascii="Times New Roman" w:hAnsi="Times New Roman" w:cs="Times New Roman"/>
          <w:b/>
          <w:sz w:val="24"/>
          <w:szCs w:val="24"/>
        </w:rPr>
        <w:t>п</w:t>
      </w:r>
      <w:r w:rsidRPr="00683630">
        <w:rPr>
          <w:rFonts w:ascii="Times New Roman" w:hAnsi="Times New Roman" w:cs="Times New Roman"/>
          <w:b/>
          <w:sz w:val="24"/>
          <w:szCs w:val="24"/>
        </w:rPr>
        <w:t xml:space="preserve">рос </w:t>
      </w:r>
      <w:r w:rsidR="00683630" w:rsidRPr="00683630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770984" w:rsidRPr="00683630" w:rsidRDefault="00210281" w:rsidP="006836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К бухгалтерской отчетности в Р.Ф. предъявляются следующие требования:</w:t>
      </w:r>
    </w:p>
    <w:p w:rsidR="00210281" w:rsidRPr="00683630" w:rsidRDefault="00210281" w:rsidP="0068363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Достоверность;</w:t>
      </w:r>
    </w:p>
    <w:p w:rsidR="00210281" w:rsidRPr="00683630" w:rsidRDefault="00210281" w:rsidP="0068363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Существенность – это значимость информации (когда ее отсутствие или искажение  может повлиять на экономическое решение пользователей);</w:t>
      </w:r>
    </w:p>
    <w:p w:rsidR="00210281" w:rsidRPr="00683630" w:rsidRDefault="00210281" w:rsidP="0068363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Нейтральность;</w:t>
      </w:r>
    </w:p>
    <w:p w:rsidR="00210281" w:rsidRPr="00683630" w:rsidRDefault="00210281" w:rsidP="0068363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Целостность;</w:t>
      </w:r>
    </w:p>
    <w:p w:rsidR="00210281" w:rsidRPr="00683630" w:rsidRDefault="00210281" w:rsidP="0068363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Последовательность;</w:t>
      </w:r>
    </w:p>
    <w:p w:rsidR="00210281" w:rsidRPr="00683630" w:rsidRDefault="00210281" w:rsidP="0068363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Сопоставимость;</w:t>
      </w:r>
    </w:p>
    <w:p w:rsidR="00210281" w:rsidRPr="00683630" w:rsidRDefault="00210281" w:rsidP="0068363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Требования соблюдения отчетного периода;</w:t>
      </w:r>
    </w:p>
    <w:p w:rsidR="00210281" w:rsidRPr="00683630" w:rsidRDefault="00210281" w:rsidP="0068363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Требование правильного оформления отчетности:</w:t>
      </w:r>
    </w:p>
    <w:p w:rsidR="00210281" w:rsidRPr="00683630" w:rsidRDefault="00210281" w:rsidP="00683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а) отчетность составляется на русском языке и в валюте Р.Ф.</w:t>
      </w:r>
      <w:r w:rsidR="00E350FB" w:rsidRPr="00683630">
        <w:rPr>
          <w:rFonts w:ascii="Times New Roman" w:hAnsi="Times New Roman" w:cs="Times New Roman"/>
        </w:rPr>
        <w:t>;</w:t>
      </w:r>
    </w:p>
    <w:p w:rsidR="00210281" w:rsidRPr="00683630" w:rsidRDefault="00210281" w:rsidP="00683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 xml:space="preserve">б) подписываются руководителем и </w:t>
      </w:r>
      <w:r w:rsidR="00E350FB" w:rsidRPr="00683630">
        <w:rPr>
          <w:rFonts w:ascii="Times New Roman" w:hAnsi="Times New Roman" w:cs="Times New Roman"/>
        </w:rPr>
        <w:t>гл. бухгалтером;</w:t>
      </w:r>
    </w:p>
    <w:p w:rsidR="00E350FB" w:rsidRPr="00683630" w:rsidRDefault="00E350FB" w:rsidP="00683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3630">
        <w:rPr>
          <w:rFonts w:ascii="Times New Roman" w:hAnsi="Times New Roman" w:cs="Times New Roman"/>
        </w:rPr>
        <w:t>в) содержит обязательный перечень данных организации.</w:t>
      </w:r>
    </w:p>
    <w:p w:rsidR="00770984" w:rsidRPr="00101A53" w:rsidRDefault="00770984" w:rsidP="00101A5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C4146" w:rsidRPr="00101A53" w:rsidRDefault="009C4146" w:rsidP="00101A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C4146" w:rsidRPr="00101A53" w:rsidSect="00F879C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F44" w:rsidRDefault="00223F44" w:rsidP="00E350FB">
      <w:pPr>
        <w:spacing w:after="0" w:line="240" w:lineRule="auto"/>
      </w:pPr>
      <w:r>
        <w:separator/>
      </w:r>
    </w:p>
  </w:endnote>
  <w:endnote w:type="continuationSeparator" w:id="1">
    <w:p w:rsidR="00223F44" w:rsidRDefault="00223F44" w:rsidP="00E3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F44" w:rsidRDefault="00223F44" w:rsidP="00E350FB">
      <w:pPr>
        <w:spacing w:after="0" w:line="240" w:lineRule="auto"/>
      </w:pPr>
      <w:r>
        <w:separator/>
      </w:r>
    </w:p>
  </w:footnote>
  <w:footnote w:type="continuationSeparator" w:id="1">
    <w:p w:rsidR="00223F44" w:rsidRDefault="00223F44" w:rsidP="00E3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C65"/>
    <w:multiLevelType w:val="hybridMultilevel"/>
    <w:tmpl w:val="6FF8EF4A"/>
    <w:lvl w:ilvl="0" w:tplc="E06AF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B843DB"/>
    <w:multiLevelType w:val="hybridMultilevel"/>
    <w:tmpl w:val="21A8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6742B"/>
    <w:multiLevelType w:val="hybridMultilevel"/>
    <w:tmpl w:val="FFFAC040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>
    <w:nsid w:val="7A2418B8"/>
    <w:multiLevelType w:val="hybridMultilevel"/>
    <w:tmpl w:val="D73E1CF0"/>
    <w:lvl w:ilvl="0" w:tplc="1D98A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4146"/>
    <w:rsid w:val="00101A53"/>
    <w:rsid w:val="0010603D"/>
    <w:rsid w:val="00210281"/>
    <w:rsid w:val="00223F44"/>
    <w:rsid w:val="002D13C4"/>
    <w:rsid w:val="002E0F44"/>
    <w:rsid w:val="003600B7"/>
    <w:rsid w:val="00663667"/>
    <w:rsid w:val="00683630"/>
    <w:rsid w:val="007061E7"/>
    <w:rsid w:val="00770984"/>
    <w:rsid w:val="00772975"/>
    <w:rsid w:val="00812F05"/>
    <w:rsid w:val="009C4146"/>
    <w:rsid w:val="00A44C0E"/>
    <w:rsid w:val="00E238F5"/>
    <w:rsid w:val="00E350FB"/>
    <w:rsid w:val="00E62FE8"/>
    <w:rsid w:val="00F8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14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50FB"/>
  </w:style>
  <w:style w:type="paragraph" w:styleId="a6">
    <w:name w:val="footer"/>
    <w:basedOn w:val="a"/>
    <w:link w:val="a7"/>
    <w:uiPriority w:val="99"/>
    <w:semiHidden/>
    <w:unhideWhenUsed/>
    <w:rsid w:val="00E3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5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Nadejda</cp:lastModifiedBy>
  <cp:revision>8</cp:revision>
  <cp:lastPrinted>2003-07-03T01:40:00Z</cp:lastPrinted>
  <dcterms:created xsi:type="dcterms:W3CDTF">2013-05-31T11:54:00Z</dcterms:created>
  <dcterms:modified xsi:type="dcterms:W3CDTF">2003-07-03T01:40:00Z</dcterms:modified>
</cp:coreProperties>
</file>