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49" w:rsidRPr="002F2B52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CA4949" w:rsidRPr="002F2B52">
        <w:rPr>
          <w:rFonts w:ascii="Times New Roman" w:hAnsi="Times New Roman"/>
          <w:b/>
          <w:sz w:val="24"/>
          <w:szCs w:val="24"/>
        </w:rPr>
        <w:t>Основы анализа финансового состояния предприятия.</w:t>
      </w:r>
    </w:p>
    <w:p w:rsidR="00CA4949" w:rsidRPr="002F2B52" w:rsidRDefault="00CA4949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План:</w:t>
      </w:r>
    </w:p>
    <w:p w:rsidR="00CA4949" w:rsidRPr="00F73F93" w:rsidRDefault="00CA4949" w:rsidP="00205995">
      <w:pPr>
        <w:pStyle w:val="a3"/>
        <w:numPr>
          <w:ilvl w:val="0"/>
          <w:numId w:val="12"/>
        </w:numPr>
        <w:spacing w:after="0" w:line="240" w:lineRule="auto"/>
        <w:ind w:left="330" w:firstLine="22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Понятие, значение и задачи анализа;</w:t>
      </w:r>
    </w:p>
    <w:p w:rsidR="00CA4949" w:rsidRPr="00F73F93" w:rsidRDefault="00CA4949" w:rsidP="00205995">
      <w:pPr>
        <w:pStyle w:val="a3"/>
        <w:numPr>
          <w:ilvl w:val="0"/>
          <w:numId w:val="12"/>
        </w:numPr>
        <w:spacing w:after="0" w:line="240" w:lineRule="auto"/>
        <w:ind w:left="330" w:firstLine="22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бухгалтерского баланса;</w:t>
      </w:r>
    </w:p>
    <w:p w:rsidR="00CA4949" w:rsidRPr="00F73F93" w:rsidRDefault="00CA4949" w:rsidP="00205995">
      <w:pPr>
        <w:pStyle w:val="a3"/>
        <w:numPr>
          <w:ilvl w:val="0"/>
          <w:numId w:val="12"/>
        </w:numPr>
        <w:spacing w:after="0" w:line="240" w:lineRule="auto"/>
        <w:ind w:left="330" w:firstLine="22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Оценка финансовой устойчивости предприятия;</w:t>
      </w:r>
    </w:p>
    <w:p w:rsidR="00CA4949" w:rsidRPr="00F73F93" w:rsidRDefault="00CA4949" w:rsidP="00205995">
      <w:pPr>
        <w:pStyle w:val="a3"/>
        <w:numPr>
          <w:ilvl w:val="0"/>
          <w:numId w:val="12"/>
        </w:numPr>
        <w:spacing w:after="0" w:line="240" w:lineRule="auto"/>
        <w:ind w:left="330" w:firstLine="22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ликвидности и платёжеспособности предприятия.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05995">
        <w:rPr>
          <w:rFonts w:ascii="Times New Roman" w:hAnsi="Times New Roman"/>
          <w:b/>
          <w:sz w:val="24"/>
          <w:szCs w:val="24"/>
        </w:rPr>
        <w:t>1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Результаты в любой сфере бизнеса зависят от наличия и эффективности использования финансовых ресурсов, которые обеспечивают жизнедеятельность предприятия.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Профессиональное управление финансами требуют глубокого анализа, позволяющего более точно оценить различные ситуации с помощью современных методов исследования.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Содержанием анализа ФСП является комплексное системное изучение факторов его формирования с целью оценки степени финансовых рисков и прогнозирования уровня доходности капитала.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ФСП характеризуется системой показателей, отражающих состояние капитала в процессе его кругооборота и способность субъекта хозяйствования финансировать свою деятельность на тот или иной момент времени.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ФСП может быть устойчивым, неустойчивым 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2B52">
        <w:rPr>
          <w:rFonts w:ascii="Times New Roman" w:hAnsi="Times New Roman"/>
          <w:sz w:val="24"/>
          <w:szCs w:val="24"/>
        </w:rPr>
        <w:t>предкризисным) и кризисным.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Если платёжеспособность это внешнее проявление ФСП, т.е. способность предприятия своевременно расплачиваться по своим обязательствам, то финансовая устойчивость это внутренняя сторона, отражающая сбалансированность денежных и товарных потоков, </w:t>
      </w:r>
      <w:proofErr w:type="spellStart"/>
      <w:r w:rsidRPr="002F2B52">
        <w:rPr>
          <w:rFonts w:ascii="Times New Roman" w:hAnsi="Times New Roman"/>
          <w:sz w:val="24"/>
          <w:szCs w:val="24"/>
        </w:rPr>
        <w:t>дохов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и расходов, средств и источников их формирования.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Для обеспечения финансовой устойчивости предприятие должно обладать гибкой структурой капитала, уметь организовать его движение таким образом, чтобы обеспечить постоянное превышение доходов над расходами с целью сохранения платёжеспособности и создание условий для нормального функционирования.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Главная цель финансовой деятельности предприятия сводится к наращиванию собственного капитала и обеспечению устойчивого положения на рынке.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Основные задачи анализа ФСП:</w:t>
      </w:r>
    </w:p>
    <w:p w:rsidR="00CA4949" w:rsidRPr="002F2B52" w:rsidRDefault="00CA4949" w:rsidP="00205995">
      <w:pPr>
        <w:pStyle w:val="a3"/>
        <w:numPr>
          <w:ilvl w:val="0"/>
          <w:numId w:val="13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Своевременная и объективная диагностика ФСП, установление его слабых мест и изучение причин их образования.</w:t>
      </w:r>
    </w:p>
    <w:p w:rsidR="00CA4949" w:rsidRPr="002F2B52" w:rsidRDefault="00CA4949" w:rsidP="00205995">
      <w:pPr>
        <w:pStyle w:val="a3"/>
        <w:numPr>
          <w:ilvl w:val="0"/>
          <w:numId w:val="13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Поиск резервов улучшения ФСП, его платёжеспособность и финансовая устойчивость.</w:t>
      </w:r>
    </w:p>
    <w:p w:rsidR="00CA4949" w:rsidRPr="002F2B52" w:rsidRDefault="00CA4949" w:rsidP="00205995">
      <w:pPr>
        <w:pStyle w:val="a3"/>
        <w:numPr>
          <w:ilvl w:val="0"/>
          <w:numId w:val="13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Разработка конкретных мероприятий направленных на более эффективное использование финансовых ресурсов и укрепления ФСП.</w:t>
      </w:r>
    </w:p>
    <w:p w:rsidR="00CA4949" w:rsidRPr="002F2B52" w:rsidRDefault="00CA4949" w:rsidP="00205995">
      <w:pPr>
        <w:pStyle w:val="a3"/>
        <w:numPr>
          <w:ilvl w:val="0"/>
          <w:numId w:val="13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Прогнозирование возможных финансовых результатов и разработка моделей финансового состояния при разнообразных вариантах использования ресурсов.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Виды анализов ФСП:</w:t>
      </w:r>
    </w:p>
    <w:p w:rsidR="00CA4949" w:rsidRPr="002F2B52" w:rsidRDefault="00CA4949" w:rsidP="00205995">
      <w:pPr>
        <w:pStyle w:val="a3"/>
        <w:numPr>
          <w:ilvl w:val="0"/>
          <w:numId w:val="14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Внутренний финансовый анализ (управленческий) – это процесс исследования механизма формирования, размещения и использования капитала с целью поиска резервов укрепления ФСП, повышение доходности и наращивание собственного капитала.</w:t>
      </w:r>
    </w:p>
    <w:p w:rsidR="00CA4949" w:rsidRPr="002F2B52" w:rsidRDefault="00CA4949" w:rsidP="00205995">
      <w:pPr>
        <w:pStyle w:val="a3"/>
        <w:numPr>
          <w:ilvl w:val="0"/>
          <w:numId w:val="14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Внешний анализ ФСП 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2B52">
        <w:rPr>
          <w:rFonts w:ascii="Times New Roman" w:hAnsi="Times New Roman"/>
          <w:sz w:val="24"/>
          <w:szCs w:val="24"/>
        </w:rPr>
        <w:t>финансовый ) – это процесс исследования финансового состояния предприятия с целью прогнозирования степени риска инвестирования капитала и уровня его доходности.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ФСП основывается главным образом на относительных показателях, т.к. абсолютные показатели баланса в условиях инфляции очень трудно привести в сопоставимый вид.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Источники информации:</w:t>
      </w:r>
    </w:p>
    <w:p w:rsidR="00CA4949" w:rsidRPr="002F2B52" w:rsidRDefault="00CA4949" w:rsidP="00205995">
      <w:pPr>
        <w:pStyle w:val="a3"/>
        <w:numPr>
          <w:ilvl w:val="0"/>
          <w:numId w:val="15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Форма № 1 « Бухгалтерский баланс»</w:t>
      </w:r>
    </w:p>
    <w:p w:rsidR="00CA4949" w:rsidRPr="002F2B52" w:rsidRDefault="00CA4949" w:rsidP="00205995">
      <w:pPr>
        <w:pStyle w:val="a3"/>
        <w:numPr>
          <w:ilvl w:val="0"/>
          <w:numId w:val="15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Форма № 2 « Отчёт о прибылях и убытках»</w:t>
      </w:r>
    </w:p>
    <w:p w:rsidR="00CA4949" w:rsidRPr="002F2B52" w:rsidRDefault="00CA4949" w:rsidP="00205995">
      <w:pPr>
        <w:pStyle w:val="a3"/>
        <w:numPr>
          <w:ilvl w:val="0"/>
          <w:numId w:val="15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Форма № 3 « Отчёт об изменении капитала»</w:t>
      </w:r>
    </w:p>
    <w:p w:rsidR="00CA4949" w:rsidRPr="002F2B52" w:rsidRDefault="00CA4949" w:rsidP="00205995">
      <w:pPr>
        <w:pStyle w:val="a3"/>
        <w:numPr>
          <w:ilvl w:val="0"/>
          <w:numId w:val="15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Форма № 4 « Отчё о движении денежных средств»</w:t>
      </w:r>
    </w:p>
    <w:p w:rsidR="00CA4949" w:rsidRPr="002F2B52" w:rsidRDefault="00CA4949" w:rsidP="00205995">
      <w:pPr>
        <w:pStyle w:val="a3"/>
        <w:numPr>
          <w:ilvl w:val="0"/>
          <w:numId w:val="15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Форма № 5 « Приложение к бухгалтерскому балансу»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Обязательные № 1 и № 2.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05995">
        <w:rPr>
          <w:rFonts w:ascii="Times New Roman" w:hAnsi="Times New Roman"/>
          <w:b/>
          <w:sz w:val="24"/>
          <w:szCs w:val="24"/>
        </w:rPr>
        <w:t>2 вопрос.</w:t>
      </w:r>
      <w:r w:rsidRPr="002F2B52">
        <w:rPr>
          <w:rFonts w:ascii="Times New Roman" w:hAnsi="Times New Roman"/>
          <w:sz w:val="24"/>
          <w:szCs w:val="24"/>
        </w:rPr>
        <w:t xml:space="preserve"> Анализ бух</w:t>
      </w:r>
      <w:proofErr w:type="gramStart"/>
      <w:r w:rsidRPr="002F2B52">
        <w:rPr>
          <w:rFonts w:ascii="Times New Roman" w:hAnsi="Times New Roman"/>
          <w:sz w:val="24"/>
          <w:szCs w:val="24"/>
        </w:rPr>
        <w:t>.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2B52">
        <w:rPr>
          <w:rFonts w:ascii="Times New Roman" w:hAnsi="Times New Roman"/>
          <w:sz w:val="24"/>
          <w:szCs w:val="24"/>
        </w:rPr>
        <w:t>б</w:t>
      </w:r>
      <w:proofErr w:type="gramEnd"/>
      <w:r w:rsidRPr="002F2B52">
        <w:rPr>
          <w:rFonts w:ascii="Times New Roman" w:hAnsi="Times New Roman"/>
          <w:sz w:val="24"/>
          <w:szCs w:val="24"/>
        </w:rPr>
        <w:t>аланса.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Для общей оценки динамики ФСП следует сгруппировать статьи баланса в отдельные специфические группы:</w:t>
      </w:r>
    </w:p>
    <w:p w:rsidR="00CA4949" w:rsidRPr="002F2B52" w:rsidRDefault="00CA4949" w:rsidP="00205995">
      <w:pPr>
        <w:pStyle w:val="a3"/>
        <w:numPr>
          <w:ilvl w:val="0"/>
          <w:numId w:val="16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Статьи актива группируем по признаку ликвидности.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Ликвидность – это скорость превращения тех или иных активов в наличные денежные средства.</w:t>
      </w:r>
    </w:p>
    <w:p w:rsidR="00CA4949" w:rsidRPr="002F2B52" w:rsidRDefault="00CA4949" w:rsidP="00205995">
      <w:pPr>
        <w:pStyle w:val="a3"/>
        <w:numPr>
          <w:ilvl w:val="0"/>
          <w:numId w:val="16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Статьи пассива группируются по срочности обязательств.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lastRenderedPageBreak/>
        <w:t>На основе полученного агрегированного баланса осуществляется анализ структуры имущества организации.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0"/>
        <w:gridCol w:w="5001"/>
      </w:tblGrid>
      <w:tr w:rsidR="00CA4949" w:rsidRPr="002F2B52" w:rsidTr="00205995">
        <w:tc>
          <w:tcPr>
            <w:tcW w:w="4970" w:type="dxa"/>
          </w:tcPr>
          <w:p w:rsidR="00CA4949" w:rsidRPr="002F2B52" w:rsidRDefault="00CA4949" w:rsidP="00205995">
            <w:pPr>
              <w:spacing w:after="0" w:line="240" w:lineRule="auto"/>
              <w:ind w:left="330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Актив (имущество)</w:t>
            </w:r>
          </w:p>
        </w:tc>
        <w:tc>
          <w:tcPr>
            <w:tcW w:w="5001" w:type="dxa"/>
          </w:tcPr>
          <w:p w:rsidR="00CA4949" w:rsidRPr="002F2B52" w:rsidRDefault="00CA4949" w:rsidP="00205995">
            <w:pPr>
              <w:spacing w:after="0" w:line="240" w:lineRule="auto"/>
              <w:ind w:left="330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 xml:space="preserve">Пассив </w:t>
            </w:r>
            <w:proofErr w:type="gramStart"/>
            <w:r w:rsidRPr="002F2B5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F2B52">
              <w:rPr>
                <w:rFonts w:ascii="Times New Roman" w:hAnsi="Times New Roman"/>
                <w:sz w:val="24"/>
                <w:szCs w:val="24"/>
              </w:rPr>
              <w:t>источники имущества)</w:t>
            </w:r>
          </w:p>
        </w:tc>
      </w:tr>
      <w:tr w:rsidR="00CA4949" w:rsidRPr="002F2B52" w:rsidTr="00205995">
        <w:tc>
          <w:tcPr>
            <w:tcW w:w="4970" w:type="dxa"/>
          </w:tcPr>
          <w:p w:rsidR="00CA4949" w:rsidRPr="002F2B52" w:rsidRDefault="00CA4949" w:rsidP="0020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F2B52">
              <w:rPr>
                <w:rFonts w:ascii="Times New Roman" w:hAnsi="Times New Roman"/>
                <w:sz w:val="24"/>
                <w:szCs w:val="24"/>
              </w:rPr>
              <w:t>внеоборотные</w:t>
            </w:r>
            <w:proofErr w:type="spellEnd"/>
            <w:r w:rsidRPr="002F2B52">
              <w:rPr>
                <w:rFonts w:ascii="Times New Roman" w:hAnsi="Times New Roman"/>
                <w:sz w:val="24"/>
                <w:szCs w:val="24"/>
              </w:rPr>
              <w:t xml:space="preserve"> активы</w:t>
            </w:r>
          </w:p>
          <w:p w:rsidR="00CA4949" w:rsidRPr="002F2B52" w:rsidRDefault="00CA4949" w:rsidP="0020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2 Оборотные (мобильные) активы:</w:t>
            </w:r>
          </w:p>
          <w:p w:rsidR="00CA4949" w:rsidRPr="002F2B52" w:rsidRDefault="00CA4949" w:rsidP="00205995">
            <w:pPr>
              <w:pStyle w:val="a3"/>
              <w:numPr>
                <w:ilvl w:val="1"/>
                <w:numId w:val="14"/>
              </w:numPr>
              <w:spacing w:after="0" w:line="240" w:lineRule="auto"/>
              <w:ind w:left="330" w:firstLine="220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  <w:p w:rsidR="00CA4949" w:rsidRPr="002F2B52" w:rsidRDefault="00CA4949" w:rsidP="00205995">
            <w:pPr>
              <w:pStyle w:val="a3"/>
              <w:numPr>
                <w:ilvl w:val="1"/>
                <w:numId w:val="14"/>
              </w:numPr>
              <w:spacing w:after="0" w:line="240" w:lineRule="auto"/>
              <w:ind w:left="330" w:firstLine="220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  <w:p w:rsidR="00CA4949" w:rsidRPr="002F2B52" w:rsidRDefault="00CA4949" w:rsidP="00205995">
            <w:pPr>
              <w:pStyle w:val="a3"/>
              <w:numPr>
                <w:ilvl w:val="1"/>
                <w:numId w:val="14"/>
              </w:numPr>
              <w:spacing w:after="0" w:line="240" w:lineRule="auto"/>
              <w:ind w:left="330" w:firstLine="220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 xml:space="preserve">Денежные средства и краткосрочные </w:t>
            </w:r>
            <w:proofErr w:type="spellStart"/>
            <w:r w:rsidRPr="002F2B52">
              <w:rPr>
                <w:rFonts w:ascii="Times New Roman" w:hAnsi="Times New Roman"/>
                <w:sz w:val="24"/>
                <w:szCs w:val="24"/>
              </w:rPr>
              <w:t>финн</w:t>
            </w:r>
            <w:proofErr w:type="gramStart"/>
            <w:r w:rsidRPr="002F2B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F2B52"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  <w:r w:rsidRPr="002F2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CA4949" w:rsidRPr="002F2B52" w:rsidRDefault="00CA4949" w:rsidP="0020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1 Собственный капитал</w:t>
            </w:r>
          </w:p>
          <w:p w:rsidR="00CA4949" w:rsidRPr="002F2B52" w:rsidRDefault="00CA4949" w:rsidP="0020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2 Заёмный капитал</w:t>
            </w:r>
          </w:p>
          <w:p w:rsidR="00CA4949" w:rsidRPr="002F2B52" w:rsidRDefault="00CA4949" w:rsidP="0020599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30" w:firstLine="220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Долгосрочные обязательства</w:t>
            </w:r>
          </w:p>
          <w:p w:rsidR="00CA4949" w:rsidRPr="002F2B52" w:rsidRDefault="00CA4949" w:rsidP="0020599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30" w:firstLine="220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Краткосрочные кредиты и займы</w:t>
            </w:r>
          </w:p>
          <w:p w:rsidR="00CA4949" w:rsidRPr="002F2B52" w:rsidRDefault="00CA4949" w:rsidP="0020599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30" w:firstLine="220"/>
              <w:rPr>
                <w:rFonts w:ascii="Times New Roman" w:hAnsi="Times New Roman"/>
                <w:sz w:val="24"/>
                <w:szCs w:val="24"/>
              </w:rPr>
            </w:pPr>
            <w:r w:rsidRPr="002F2B52">
              <w:rPr>
                <w:rFonts w:ascii="Times New Roman" w:hAnsi="Times New Roman"/>
                <w:sz w:val="24"/>
                <w:szCs w:val="24"/>
              </w:rPr>
              <w:t>Кредиторская задолженность.</w:t>
            </w:r>
          </w:p>
        </w:tc>
      </w:tr>
    </w:tbl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Чтение баланса ведётся с использованием методов горизонтального и вертикального анализа.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Горизонтальный анализ – это исследование изменений той или иной статьи баланса с течением времени (в динамике).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Вертикальный анализ – это исследование составных частей одного целого, т.е. изучение структуры.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Для характеристики ФСП используются следующие показатели: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Общая стоимость имущества организации = совокупный капитал = валюта баланса = общие активы (строка 300 и 700).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Стоимость </w:t>
      </w:r>
      <w:proofErr w:type="spellStart"/>
      <w:r w:rsidRPr="002F2B52">
        <w:rPr>
          <w:rFonts w:ascii="Times New Roman" w:hAnsi="Times New Roman"/>
          <w:sz w:val="24"/>
          <w:szCs w:val="24"/>
        </w:rPr>
        <w:t>иммобилизированных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активов = основной капитал = </w:t>
      </w:r>
      <w:proofErr w:type="spellStart"/>
      <w:r w:rsidRPr="002F2B52">
        <w:rPr>
          <w:rFonts w:ascii="Times New Roman" w:hAnsi="Times New Roman"/>
          <w:sz w:val="24"/>
          <w:szCs w:val="24"/>
        </w:rPr>
        <w:t>внеоборотные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активы = строка 190 итог по разделу 1.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Стоимость оборот 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2B52">
        <w:rPr>
          <w:rFonts w:ascii="Times New Roman" w:hAnsi="Times New Roman"/>
          <w:sz w:val="24"/>
          <w:szCs w:val="24"/>
        </w:rPr>
        <w:t>мобильных ) средств = оборотный капитал = оборотные активы = 290 итог по разделу 2.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Материальные оборотные средства = строка 210+220.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Собственный капитал = строка 490+640+650.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Заёмный капитал = строка 590+690-640-650.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Долгосрочные обязательства или долгосрочный заёмный капитал = строка 590.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Краткосрочные обязательства или краткосрочный заёмный капитал = 690-640-650.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Текущие </w:t>
      </w:r>
      <w:proofErr w:type="gramStart"/>
      <w:r w:rsidRPr="002F2B52">
        <w:rPr>
          <w:rFonts w:ascii="Times New Roman" w:hAnsi="Times New Roman"/>
          <w:sz w:val="24"/>
          <w:szCs w:val="24"/>
        </w:rPr>
        <w:t>долги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= привлечённые средства = кредиторская задолженность = 620.</w:t>
      </w:r>
    </w:p>
    <w:p w:rsidR="00CA4949" w:rsidRPr="002F2B52" w:rsidRDefault="00CA4949" w:rsidP="00205995">
      <w:pPr>
        <w:pStyle w:val="a3"/>
        <w:numPr>
          <w:ilvl w:val="0"/>
          <w:numId w:val="17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Собственные оборотные средства (капитал) = строка 490-190.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05995">
        <w:rPr>
          <w:rFonts w:ascii="Times New Roman" w:hAnsi="Times New Roman"/>
          <w:b/>
          <w:sz w:val="24"/>
          <w:szCs w:val="24"/>
        </w:rPr>
        <w:t>3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Факторы, влияющие на ФСП и его устойчивость:</w:t>
      </w:r>
    </w:p>
    <w:p w:rsidR="00CA4949" w:rsidRPr="002F2B52" w:rsidRDefault="00CA4949" w:rsidP="00205995">
      <w:pPr>
        <w:pStyle w:val="a3"/>
        <w:numPr>
          <w:ilvl w:val="0"/>
          <w:numId w:val="18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Оптимальность структуры источников капитала (соотношение собственных и заёмных средств) </w:t>
      </w:r>
    </w:p>
    <w:p w:rsidR="00CA4949" w:rsidRPr="002F2B52" w:rsidRDefault="00CA4949" w:rsidP="00205995">
      <w:pPr>
        <w:pStyle w:val="a3"/>
        <w:numPr>
          <w:ilvl w:val="0"/>
          <w:numId w:val="18"/>
        </w:num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Оптимальность структуры активов предприятия (соотношение основного и оборотного капитала)</w:t>
      </w:r>
    </w:p>
    <w:p w:rsidR="00CA4949" w:rsidRPr="002F2B52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Для характеристики структуры источников капитала применяются следующие показатели: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финансовой автономии (коэффициент финансовой независимости) = собственный капитал \ валюта баланса. Показывает долю собственного капитала в совокупном капитале предприятия (норма от 0,5 до 0,8).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финансовой зависимости = заёмный капитал \ валюта баланса. Показывает долю заёмного капитала в совокупном капитале предприятия (норма от</w:t>
      </w:r>
      <w:proofErr w:type="gramStart"/>
      <w:r w:rsidRPr="002F2B52">
        <w:rPr>
          <w:rFonts w:ascii="Times New Roman" w:hAnsi="Times New Roman"/>
          <w:sz w:val="24"/>
          <w:szCs w:val="24"/>
        </w:rPr>
        <w:t>0</w:t>
      </w:r>
      <w:proofErr w:type="gramEnd"/>
      <w:r w:rsidRPr="002F2B52">
        <w:rPr>
          <w:rFonts w:ascii="Times New Roman" w:hAnsi="Times New Roman"/>
          <w:sz w:val="24"/>
          <w:szCs w:val="24"/>
        </w:rPr>
        <w:t>,2 до 0,5).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текущей задолженности = краткосрочные финансовые обязательства \ валюта баланса. Показывает долю наиболее срочных долгов в совокупном капитале предприятия (норма от 0 до 0,2)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Коэффициент долгосрочной финансовой независимости (коэффициент финансовой устойчивости) собственного капитала = долгосрочные финансовые обязательства \ валюта баланса. Показывает долю устойчивых источников финансирования в совокупном капитале предприятия 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2B52">
        <w:rPr>
          <w:rFonts w:ascii="Times New Roman" w:hAnsi="Times New Roman"/>
          <w:sz w:val="24"/>
          <w:szCs w:val="24"/>
        </w:rPr>
        <w:t>норма от 0,8 до 1).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платежеспособности = собственный капитал \ заёмный капитал (норма от 1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F2B52">
        <w:rPr>
          <w:rFonts w:ascii="Times New Roman" w:hAnsi="Times New Roman"/>
          <w:sz w:val="24"/>
          <w:szCs w:val="24"/>
        </w:rPr>
        <w:t>. Показывает, сколько собственного капитала приходится на каждый рубль заёмного капитала или во сколько раз собственный капитал больше заёмного.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финансового риска = заёмный капитал \ собственный капитал. Показывает, сколько заёмного капитала приходится на каждый рубль собственного капитала (меньше 1).</w:t>
      </w:r>
    </w:p>
    <w:p w:rsidR="00CA4949" w:rsidRPr="002F2B52" w:rsidRDefault="00CA4949" w:rsidP="00205995">
      <w:pPr>
        <w:pStyle w:val="a3"/>
        <w:numPr>
          <w:ilvl w:val="0"/>
          <w:numId w:val="19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манёвренности собственного капитала = собственный оборотный капитал \ собственный капитал. Показывает, какая доля собственного капитала находится в обороте, позволяя свободно маневрировать им, вкладывая в различные активы для погашения временной финансовой несбалансированности (больше 0,1)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Важным показателем, характеризующим структуру капитала и определяющим финансовую устойчивость предприятия, является сумма чистых активов.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lastRenderedPageBreak/>
        <w:t>Величина чистых активов (реальная величина собственного капитала) показывает, что останется собственникам предприятия после погашения всех обязатель</w:t>
      </w:r>
      <w:proofErr w:type="gramStart"/>
      <w:r w:rsidRPr="002F2B52">
        <w:rPr>
          <w:rFonts w:ascii="Times New Roman" w:hAnsi="Times New Roman"/>
          <w:sz w:val="24"/>
          <w:szCs w:val="24"/>
        </w:rPr>
        <w:t>ств в сл</w:t>
      </w:r>
      <w:proofErr w:type="gramEnd"/>
      <w:r w:rsidRPr="002F2B52">
        <w:rPr>
          <w:rFonts w:ascii="Times New Roman" w:hAnsi="Times New Roman"/>
          <w:sz w:val="24"/>
          <w:szCs w:val="24"/>
        </w:rPr>
        <w:t>учае ликвидации предприятия.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Чистые активы равны = валюта баланса за минусом: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налоги по приобретённым ценностям;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задолженность учредителей по взносам в уставный капитал;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целевое финансирование и поступления;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долгосрочные краткосрочные финансовые вложения.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Если чистые активы меньше величины уставного капитала предприятие обязано уменьшить свой уставный капитал до величины чистых активов. А если чистые активы меньше установленного минимального размера уставного капитала, то в соответствии с действующим законодательством предприятие обязано принять решение о самоликвидации.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05995">
        <w:rPr>
          <w:rFonts w:ascii="Times New Roman" w:hAnsi="Times New Roman"/>
          <w:b/>
          <w:sz w:val="24"/>
          <w:szCs w:val="24"/>
        </w:rPr>
        <w:t>4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Одним из показателей характеризующим финансовое положение предприятия является его платёжеспособность, т.е. возможность наличными денежными ресурсами своевременно погашать свои обязательства. Характеристику платёжеспособности можно дать с помощью оценки ликвидности баланса.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Ликвидность баланса это возможность обратить активы в наличность и погасить свои платёжные обязательства, т.е. это степень покрытия обязательств такими активами, срок превращения которых в денежную наличность соответствует сроку погашения платёжных обязательств.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ликвидности баланса заключается в сравнении средств по активу, сгруппированных по степени убывающей ликвидности, с обязательствами по пассиву, которые группируются по степени срочности их погашения.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Группировка актива по степени ликвидности:</w:t>
      </w:r>
    </w:p>
    <w:p w:rsidR="00CA4949" w:rsidRPr="002F2B52" w:rsidRDefault="00CA4949" w:rsidP="00205995">
      <w:pPr>
        <w:pStyle w:val="a3"/>
        <w:numPr>
          <w:ilvl w:val="0"/>
          <w:numId w:val="20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</w:t>
      </w:r>
      <w:proofErr w:type="gramStart"/>
      <w:r w:rsidRPr="002F2B52">
        <w:rPr>
          <w:rFonts w:ascii="Times New Roman" w:hAnsi="Times New Roman"/>
          <w:sz w:val="24"/>
          <w:szCs w:val="24"/>
        </w:rPr>
        <w:t>1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– денежные средства и краткосрочные финансовые вложения (250 и 260);</w:t>
      </w:r>
    </w:p>
    <w:p w:rsidR="00CA4949" w:rsidRPr="002F2B52" w:rsidRDefault="00CA4949" w:rsidP="00205995">
      <w:pPr>
        <w:pStyle w:val="a3"/>
        <w:numPr>
          <w:ilvl w:val="0"/>
          <w:numId w:val="20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</w:t>
      </w:r>
      <w:proofErr w:type="gramStart"/>
      <w:r w:rsidRPr="002F2B52">
        <w:rPr>
          <w:rFonts w:ascii="Times New Roman" w:hAnsi="Times New Roman"/>
          <w:sz w:val="24"/>
          <w:szCs w:val="24"/>
        </w:rPr>
        <w:t>2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– готовая продукция, товары отгруженные и дебиторская задолженность (214, 215,230 + 240);</w:t>
      </w:r>
    </w:p>
    <w:p w:rsidR="00CA4949" w:rsidRPr="002F2B52" w:rsidRDefault="00CA4949" w:rsidP="00205995">
      <w:pPr>
        <w:pStyle w:val="a3"/>
        <w:numPr>
          <w:ilvl w:val="0"/>
          <w:numId w:val="20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А3 – производственные запасы и НЗП (211, 213);</w:t>
      </w:r>
    </w:p>
    <w:p w:rsidR="00CA4949" w:rsidRPr="002F2B52" w:rsidRDefault="00CA4949" w:rsidP="00205995">
      <w:pPr>
        <w:pStyle w:val="a3"/>
        <w:numPr>
          <w:ilvl w:val="0"/>
          <w:numId w:val="20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</w:t>
      </w:r>
      <w:proofErr w:type="gramStart"/>
      <w:r w:rsidRPr="002F2B52">
        <w:rPr>
          <w:rFonts w:ascii="Times New Roman" w:hAnsi="Times New Roman"/>
          <w:sz w:val="24"/>
          <w:szCs w:val="24"/>
        </w:rPr>
        <w:t>4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– все </w:t>
      </w:r>
      <w:proofErr w:type="spellStart"/>
      <w:r w:rsidRPr="002F2B52">
        <w:rPr>
          <w:rFonts w:ascii="Times New Roman" w:hAnsi="Times New Roman"/>
          <w:sz w:val="24"/>
          <w:szCs w:val="24"/>
        </w:rPr>
        <w:t>внеоборотные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активы (итог по разделу 1 строка 190).</w:t>
      </w:r>
    </w:p>
    <w:p w:rsidR="00CA4949" w:rsidRPr="002F2B52" w:rsidRDefault="00CA4949" w:rsidP="00205995">
      <w:p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Группировка пассива по степени срочности погашения долгов:</w:t>
      </w:r>
    </w:p>
    <w:p w:rsidR="00CA4949" w:rsidRPr="002F2B52" w:rsidRDefault="00CA4949" w:rsidP="00205995">
      <w:pPr>
        <w:pStyle w:val="a3"/>
        <w:numPr>
          <w:ilvl w:val="0"/>
          <w:numId w:val="21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</w:t>
      </w:r>
      <w:proofErr w:type="gramStart"/>
      <w:r w:rsidRPr="002F2B52">
        <w:rPr>
          <w:rFonts w:ascii="Times New Roman" w:hAnsi="Times New Roman"/>
          <w:sz w:val="24"/>
          <w:szCs w:val="24"/>
        </w:rPr>
        <w:t>1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– кредиторская задолженность (620);</w:t>
      </w:r>
    </w:p>
    <w:p w:rsidR="00CA4949" w:rsidRPr="002F2B52" w:rsidRDefault="00CA4949" w:rsidP="00205995">
      <w:pPr>
        <w:pStyle w:val="a3"/>
        <w:numPr>
          <w:ilvl w:val="0"/>
          <w:numId w:val="21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</w:t>
      </w:r>
      <w:proofErr w:type="gramStart"/>
      <w:r w:rsidRPr="002F2B52">
        <w:rPr>
          <w:rFonts w:ascii="Times New Roman" w:hAnsi="Times New Roman"/>
          <w:sz w:val="24"/>
          <w:szCs w:val="24"/>
        </w:rPr>
        <w:t>2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– краткосрочные кредиты банка (610);</w:t>
      </w:r>
    </w:p>
    <w:p w:rsidR="00CA4949" w:rsidRPr="002F2B52" w:rsidRDefault="00CA4949" w:rsidP="00205995">
      <w:pPr>
        <w:pStyle w:val="a3"/>
        <w:numPr>
          <w:ilvl w:val="0"/>
          <w:numId w:val="21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П3 – долгосрочные кредиты и займы (итог 4 раздела строка 590);</w:t>
      </w:r>
    </w:p>
    <w:p w:rsidR="00CA4949" w:rsidRPr="002F2B52" w:rsidRDefault="00CA4949" w:rsidP="00205995">
      <w:pPr>
        <w:pStyle w:val="a3"/>
        <w:numPr>
          <w:ilvl w:val="0"/>
          <w:numId w:val="21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</w:t>
      </w:r>
      <w:proofErr w:type="gramStart"/>
      <w:r w:rsidRPr="002F2B52">
        <w:rPr>
          <w:rFonts w:ascii="Times New Roman" w:hAnsi="Times New Roman"/>
          <w:sz w:val="24"/>
          <w:szCs w:val="24"/>
        </w:rPr>
        <w:t>4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– собственный капитал (640, 650).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Баланс считается полностью </w:t>
      </w:r>
      <w:proofErr w:type="gramStart"/>
      <w:r w:rsidRPr="002F2B52">
        <w:rPr>
          <w:rFonts w:ascii="Times New Roman" w:hAnsi="Times New Roman"/>
          <w:sz w:val="24"/>
          <w:szCs w:val="24"/>
        </w:rPr>
        <w:t>ликвидным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если выполняются следующие неравенства: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</w:t>
      </w:r>
      <w:proofErr w:type="gramStart"/>
      <w:r w:rsidRPr="002F2B52">
        <w:rPr>
          <w:rFonts w:ascii="Times New Roman" w:hAnsi="Times New Roman"/>
          <w:sz w:val="24"/>
          <w:szCs w:val="24"/>
        </w:rPr>
        <w:t>1</w:t>
      </w:r>
      <w:proofErr w:type="gramEnd"/>
      <w:r w:rsidRPr="002F2B52">
        <w:rPr>
          <w:rFonts w:ascii="Times New Roman" w:hAnsi="Times New Roman"/>
          <w:sz w:val="24"/>
          <w:szCs w:val="24"/>
        </w:rPr>
        <w:t>≥П1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</w:t>
      </w:r>
      <w:proofErr w:type="gramStart"/>
      <w:r w:rsidRPr="002F2B52">
        <w:rPr>
          <w:rFonts w:ascii="Times New Roman" w:hAnsi="Times New Roman"/>
          <w:sz w:val="24"/>
          <w:szCs w:val="24"/>
        </w:rPr>
        <w:t>2</w:t>
      </w:r>
      <w:proofErr w:type="gramEnd"/>
      <w:r w:rsidRPr="002F2B52">
        <w:rPr>
          <w:rFonts w:ascii="Times New Roman" w:hAnsi="Times New Roman"/>
          <w:sz w:val="24"/>
          <w:szCs w:val="24"/>
        </w:rPr>
        <w:t>≥П2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А3≥П3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</w:t>
      </w:r>
      <w:proofErr w:type="gramStart"/>
      <w:r w:rsidRPr="002F2B52">
        <w:rPr>
          <w:rFonts w:ascii="Times New Roman" w:hAnsi="Times New Roman"/>
          <w:sz w:val="24"/>
          <w:szCs w:val="24"/>
        </w:rPr>
        <w:t>4</w:t>
      </w:r>
      <w:proofErr w:type="gramEnd"/>
      <w:r w:rsidRPr="002F2B52">
        <w:rPr>
          <w:rFonts w:ascii="Times New Roman" w:hAnsi="Times New Roman"/>
          <w:sz w:val="24"/>
          <w:szCs w:val="24"/>
        </w:rPr>
        <w:t>≤П4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А=</w:t>
      </w:r>
      <w:proofErr w:type="gramStart"/>
      <w:r w:rsidRPr="002F2B52">
        <w:rPr>
          <w:rFonts w:ascii="Times New Roman" w:hAnsi="Times New Roman"/>
          <w:sz w:val="24"/>
          <w:szCs w:val="24"/>
        </w:rPr>
        <w:t>П</w:t>
      </w:r>
      <w:proofErr w:type="gramEnd"/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Для оценки платёжеспособности предприятия в краткосрочной перспективе рассчитывают следующие показатели (3-6 мес.):</w:t>
      </w:r>
    </w:p>
    <w:p w:rsidR="00CA4949" w:rsidRPr="002F2B52" w:rsidRDefault="00CA4949" w:rsidP="00205995">
      <w:pPr>
        <w:pStyle w:val="a3"/>
        <w:numPr>
          <w:ilvl w:val="0"/>
          <w:numId w:val="22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абсолютной ликвидности = денежные средства + краткосрочные финансовые вложения \ краткосрочный заёмный капитал. Показывает, в какой степени наличные денежные средства могут покрыть текущие долги предприятия, т.е. какая часть долгов может быть погашена немедленно. Этот показатель больше 0,2;</w:t>
      </w:r>
    </w:p>
    <w:p w:rsidR="00CA4949" w:rsidRPr="002F2B52" w:rsidRDefault="00CA4949" w:rsidP="00205995">
      <w:pPr>
        <w:pStyle w:val="a3"/>
        <w:numPr>
          <w:ilvl w:val="0"/>
          <w:numId w:val="22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быстрой (срочной) ликвидности = денежные средства = краткосрочные финн</w:t>
      </w:r>
      <w:proofErr w:type="gramStart"/>
      <w:r w:rsidRPr="002F2B52">
        <w:rPr>
          <w:rFonts w:ascii="Times New Roman" w:hAnsi="Times New Roman"/>
          <w:sz w:val="24"/>
          <w:szCs w:val="24"/>
        </w:rPr>
        <w:t>.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2B52">
        <w:rPr>
          <w:rFonts w:ascii="Times New Roman" w:hAnsi="Times New Roman"/>
          <w:sz w:val="24"/>
          <w:szCs w:val="24"/>
        </w:rPr>
        <w:t>в</w:t>
      </w:r>
      <w:proofErr w:type="gramEnd"/>
      <w:r w:rsidRPr="002F2B52">
        <w:rPr>
          <w:rFonts w:ascii="Times New Roman" w:hAnsi="Times New Roman"/>
          <w:sz w:val="24"/>
          <w:szCs w:val="24"/>
        </w:rPr>
        <w:t>ложения = дебиторская задолженность \ краткосрочные обязательства. Показывает, какую часть текущих долгов предприятие может погасить с учётом возврата дебиторской задолженности. От 0,7 до 1 – норма;</w:t>
      </w:r>
    </w:p>
    <w:p w:rsidR="00CA4949" w:rsidRPr="002F2B52" w:rsidRDefault="00CA4949" w:rsidP="00205995">
      <w:pPr>
        <w:pStyle w:val="a3"/>
        <w:numPr>
          <w:ilvl w:val="0"/>
          <w:numId w:val="22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текущей ликвидности (общий коэффициент покрытия долгов) = оборотные активы \ краткосрочный заёмный капитал. Показывает, в какой степени оборотные активы покрывают текущие долги предприятия.</w:t>
      </w:r>
    </w:p>
    <w:p w:rsidR="00CA4949" w:rsidRPr="002F2B52" w:rsidRDefault="00CA4949" w:rsidP="00205995">
      <w:pPr>
        <w:tabs>
          <w:tab w:val="left" w:pos="1985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 ухудшении ликвидности активов свидетельствует так же следующие признаки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A4949" w:rsidRPr="002F2B52" w:rsidRDefault="00CA4949" w:rsidP="00205995">
      <w:pPr>
        <w:pStyle w:val="a3"/>
        <w:numPr>
          <w:ilvl w:val="0"/>
          <w:numId w:val="24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Увеличение доли неликвидных запасов;</w:t>
      </w:r>
    </w:p>
    <w:p w:rsidR="00CA4949" w:rsidRPr="002F2B52" w:rsidRDefault="00CA4949" w:rsidP="00205995">
      <w:pPr>
        <w:pStyle w:val="a3"/>
        <w:numPr>
          <w:ilvl w:val="0"/>
          <w:numId w:val="24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Увеличение доли просроченной дебиторской задолженности;</w:t>
      </w:r>
    </w:p>
    <w:p w:rsidR="00CA4949" w:rsidRPr="002F2B52" w:rsidRDefault="00CA4949" w:rsidP="00205995">
      <w:pPr>
        <w:pStyle w:val="a3"/>
        <w:numPr>
          <w:ilvl w:val="0"/>
          <w:numId w:val="24"/>
        </w:numPr>
        <w:tabs>
          <w:tab w:val="left" w:pos="330"/>
        </w:tabs>
        <w:spacing w:after="0" w:line="240" w:lineRule="auto"/>
        <w:ind w:left="330" w:firstLine="22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Увеличение доли просроченных векселей и т.д.</w:t>
      </w:r>
    </w:p>
    <w:p w:rsidR="00CA4949" w:rsidRPr="002F2B52" w:rsidRDefault="00CA4949" w:rsidP="002F2B52">
      <w:pPr>
        <w:spacing w:after="0" w:line="240" w:lineRule="auto"/>
        <w:ind w:left="851" w:firstLine="284"/>
        <w:jc w:val="both"/>
        <w:rPr>
          <w:rFonts w:ascii="Times New Roman" w:hAnsi="Times New Roman"/>
          <w:sz w:val="24"/>
          <w:szCs w:val="24"/>
        </w:rPr>
      </w:pPr>
    </w:p>
    <w:p w:rsidR="00CA4949" w:rsidRPr="002F2B52" w:rsidRDefault="00F73F93" w:rsidP="002F2B52">
      <w:pPr>
        <w:spacing w:after="0" w:line="240" w:lineRule="auto"/>
        <w:ind w:left="284" w:right="-285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2. </w:t>
      </w:r>
      <w:r w:rsidR="00CA4949" w:rsidRPr="002F2B52">
        <w:rPr>
          <w:rFonts w:ascii="Times New Roman" w:hAnsi="Times New Roman"/>
          <w:b/>
          <w:sz w:val="24"/>
          <w:szCs w:val="24"/>
        </w:rPr>
        <w:t>Оценка деловой активности.</w:t>
      </w:r>
    </w:p>
    <w:p w:rsidR="00CA4949" w:rsidRPr="002F2B52" w:rsidRDefault="00CA4949" w:rsidP="002F2B52">
      <w:pPr>
        <w:spacing w:after="0" w:line="240" w:lineRule="auto"/>
        <w:ind w:left="284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План:</w:t>
      </w:r>
    </w:p>
    <w:p w:rsidR="00CA4949" w:rsidRPr="00F73F93" w:rsidRDefault="00CA4949" w:rsidP="002F2B52">
      <w:pPr>
        <w:pStyle w:val="a3"/>
        <w:numPr>
          <w:ilvl w:val="0"/>
          <w:numId w:val="25"/>
        </w:numPr>
        <w:spacing w:after="0" w:line="240" w:lineRule="auto"/>
        <w:ind w:left="284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Научные основы анализа деловой активности.</w:t>
      </w:r>
    </w:p>
    <w:p w:rsidR="00CA4949" w:rsidRPr="00F73F93" w:rsidRDefault="00CA4949" w:rsidP="002F2B52">
      <w:pPr>
        <w:pStyle w:val="a3"/>
        <w:numPr>
          <w:ilvl w:val="0"/>
          <w:numId w:val="25"/>
        </w:numPr>
        <w:spacing w:after="0" w:line="240" w:lineRule="auto"/>
        <w:ind w:left="284" w:right="-285" w:firstLine="284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Методика анализа деловой активности предприятия.</w:t>
      </w:r>
    </w:p>
    <w:p w:rsidR="00CA4949" w:rsidRPr="002F2B52" w:rsidRDefault="00CA4949" w:rsidP="00205995">
      <w:pPr>
        <w:spacing w:after="0" w:line="240" w:lineRule="auto"/>
        <w:ind w:left="284" w:right="-285" w:firstLine="284"/>
        <w:jc w:val="both"/>
        <w:rPr>
          <w:rFonts w:ascii="Times New Roman" w:hAnsi="Times New Roman"/>
          <w:sz w:val="24"/>
          <w:szCs w:val="24"/>
        </w:rPr>
      </w:pPr>
      <w:r w:rsidRPr="00205995">
        <w:rPr>
          <w:rFonts w:ascii="Times New Roman" w:hAnsi="Times New Roman"/>
          <w:b/>
          <w:sz w:val="24"/>
          <w:szCs w:val="24"/>
        </w:rPr>
        <w:t>1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Деловая активность является комплексной и динамичной характеристикой предпринимательской деятельности и эффективности использования ресурсов.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Уровни деловой активности конкретной организации отражают этапы её жизнедеятельности и  показывают степень адаптации к быстро меняющимся рыночным условиям, характеризуют качество управления.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Деловую активность можно охарактеризовать как мотивированный макро- и микро-уровень управления, процесс устойчивой хозяйственной деятельности организации, направленный на обеспечение её положительной динамики, увеличение трудовой занятости и эффективное использование других ресурсов.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Деловая активность выражает эффективность использования материальных, трудовых, финансовых и других ресурсов по всем бизнес – линиями и характеризует качество управления, возможности экономического роста и достаточность капитала организации.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Основополагающее влияние на деловую активность хозяйствующих субъектов оказывают макроэкономические факторы, под воздействием которых может формироваться либо благоприятный предпринимательский климат, стимулирующий условия для активного поведения хозяйствующего субъекта, либо наоборот – предпосылки к свёртыванию деловой активности.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Достаточно высокую значимость имеют так же и факторы внутреннего характера, подконтрольные руководству организации: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совершенствование договорной работы;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 улучшение образования в области менеджмента, бизнеса и планирования;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расширение возможностей в области маркетинга.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Значение анализа активности заключается в формировании экономически обоснованной оценки эффективности и интенсивности использования ресурсов и в выявлении экономических резервов в этой области.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Основные задачи анализа.</w:t>
      </w:r>
    </w:p>
    <w:p w:rsidR="00CA4949" w:rsidRPr="002F2B52" w:rsidRDefault="00CA4949" w:rsidP="00205995">
      <w:pPr>
        <w:pStyle w:val="a3"/>
        <w:numPr>
          <w:ilvl w:val="0"/>
          <w:numId w:val="26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Изучение и оценка тенденций изменения показателей деловой активности;</w:t>
      </w:r>
    </w:p>
    <w:p w:rsidR="00CA4949" w:rsidRPr="002F2B52" w:rsidRDefault="00CA4949" w:rsidP="00205995">
      <w:pPr>
        <w:pStyle w:val="a3"/>
        <w:numPr>
          <w:ilvl w:val="0"/>
          <w:numId w:val="26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Исследование влияния основных факторов, обусловивших изменение показателей деловой активности;</w:t>
      </w:r>
    </w:p>
    <w:p w:rsidR="00CA4949" w:rsidRPr="002F2B52" w:rsidRDefault="00CA4949" w:rsidP="00205995">
      <w:pPr>
        <w:pStyle w:val="a3"/>
        <w:numPr>
          <w:ilvl w:val="0"/>
          <w:numId w:val="26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Обобщение результатов анализа, разработка конкретных мероприятия по </w:t>
      </w:r>
      <w:proofErr w:type="spellStart"/>
      <w:r w:rsidRPr="002F2B52">
        <w:rPr>
          <w:rFonts w:ascii="Times New Roman" w:hAnsi="Times New Roman"/>
          <w:sz w:val="24"/>
          <w:szCs w:val="24"/>
        </w:rPr>
        <w:t>повлечению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в оборот выявленных резервов.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Деловая активность характеризуется качественными и количественными показателями.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Качественными критериями являются:</w:t>
      </w:r>
    </w:p>
    <w:p w:rsidR="00CA4949" w:rsidRPr="002F2B52" w:rsidRDefault="00CA4949" w:rsidP="00205995">
      <w:pPr>
        <w:pStyle w:val="a3"/>
        <w:numPr>
          <w:ilvl w:val="0"/>
          <w:numId w:val="27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Широта рынков сбыта;</w:t>
      </w:r>
    </w:p>
    <w:p w:rsidR="00CA4949" w:rsidRPr="002F2B52" w:rsidRDefault="00CA4949" w:rsidP="00205995">
      <w:pPr>
        <w:pStyle w:val="a3"/>
        <w:numPr>
          <w:ilvl w:val="0"/>
          <w:numId w:val="27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Деловая репутация организац</w:t>
      </w:r>
      <w:proofErr w:type="gramStart"/>
      <w:r w:rsidRPr="002F2B52">
        <w:rPr>
          <w:rFonts w:ascii="Times New Roman" w:hAnsi="Times New Roman"/>
          <w:sz w:val="24"/>
          <w:szCs w:val="24"/>
        </w:rPr>
        <w:t>ии и её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клиентов;</w:t>
      </w:r>
    </w:p>
    <w:p w:rsidR="00CA4949" w:rsidRPr="002F2B52" w:rsidRDefault="00CA4949" w:rsidP="00205995">
      <w:pPr>
        <w:pStyle w:val="a3"/>
        <w:numPr>
          <w:ilvl w:val="0"/>
          <w:numId w:val="27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Конкурентоспособность товара и т.д.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Количественная оценка даётся по 2-ум направлениям:</w:t>
      </w:r>
    </w:p>
    <w:p w:rsidR="00CA4949" w:rsidRPr="002F2B52" w:rsidRDefault="00CA4949" w:rsidP="00205995">
      <w:pPr>
        <w:pStyle w:val="a3"/>
        <w:numPr>
          <w:ilvl w:val="0"/>
          <w:numId w:val="28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Исследование динамики и соотношение темпов роста абсолютных показателей;</w:t>
      </w:r>
    </w:p>
    <w:p w:rsidR="00CA4949" w:rsidRPr="002F2B52" w:rsidRDefault="00CA4949" w:rsidP="00205995">
      <w:pPr>
        <w:pStyle w:val="a3"/>
        <w:numPr>
          <w:ilvl w:val="0"/>
          <w:numId w:val="28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Изучение значений и динамики относительных показателей, характеризующих уровень эффективности использования различных ресурсов организации.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05995">
        <w:rPr>
          <w:rFonts w:ascii="Times New Roman" w:hAnsi="Times New Roman"/>
          <w:b/>
          <w:sz w:val="24"/>
          <w:szCs w:val="24"/>
        </w:rPr>
        <w:t>2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При изучении сравнительной динамики  абсолютных показателей деловой активности оценивается соответствие следующему оптимальному соотношению, получившему название « Золотого правила экономики организации».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Темп роста чистой прибыли &gt; темп роста выручки от продаж &gt;темп роста средней величины активов &gt; 100%.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Относительные показатели деловой активности характеризуют уровень эффективности использования ресурсов организации, который оценивается с помощью показателей отдельных видов имущества и его общей величины, а также рентабельности средств организации и их источников.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Деловая активность характеризуется при помощи следующих показателей: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оборачиваемости активов предприятия = выручка \ среднегодовая величина активов (совокупный капитал). Показывает, сколько оборотов совершает капитал предприятия в целом за исследуемый период.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lastRenderedPageBreak/>
        <w:t>Продолжительность 1-го оборота капитала в активах = количество дней периода \ коэффициент оборачиваемости. Показывает, сколько дней продолжается 1 оборот капитала в активах предприятия.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Коэффициент оборачиваемости запасов = выручка \ среднегодовая величина запасов. </w:t>
      </w:r>
      <w:proofErr w:type="gramStart"/>
      <w:r w:rsidRPr="002F2B52">
        <w:rPr>
          <w:rFonts w:ascii="Times New Roman" w:hAnsi="Times New Roman"/>
          <w:sz w:val="24"/>
          <w:szCs w:val="24"/>
        </w:rPr>
        <w:t>Показывает сколько оборотов совершает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капитал, за период, находясь в виде запасов.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Продолжительность одного оборота капитала в запасах = количество дней периода \ коэффициент оборачиваемости запасов. Показывает, за сколько дней совершит 1 </w:t>
      </w:r>
      <w:proofErr w:type="gramStart"/>
      <w:r w:rsidRPr="002F2B52">
        <w:rPr>
          <w:rFonts w:ascii="Times New Roman" w:hAnsi="Times New Roman"/>
          <w:sz w:val="24"/>
          <w:szCs w:val="24"/>
        </w:rPr>
        <w:t>оборот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находясь в виде запасов.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Оборачиваемость готовой продукции.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Оборачиваемость дебиторской задолженности.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Оборачиваемость денежных средств.</w:t>
      </w:r>
    </w:p>
    <w:p w:rsidR="00CA4949" w:rsidRPr="002F2B52" w:rsidRDefault="00CA4949" w:rsidP="00205995">
      <w:pPr>
        <w:pStyle w:val="a3"/>
        <w:numPr>
          <w:ilvl w:val="0"/>
          <w:numId w:val="29"/>
        </w:num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Оборачиваемость кредиторской задолженности.</w:t>
      </w:r>
    </w:p>
    <w:p w:rsidR="00CA4949" w:rsidRPr="002F2B52" w:rsidRDefault="00CA4949" w:rsidP="00205995">
      <w:pPr>
        <w:spacing w:after="0" w:line="240" w:lineRule="auto"/>
        <w:ind w:left="284" w:right="110" w:firstLine="284"/>
        <w:jc w:val="both"/>
        <w:rPr>
          <w:rFonts w:ascii="Times New Roman" w:hAnsi="Times New Roman"/>
          <w:sz w:val="24"/>
          <w:szCs w:val="24"/>
        </w:rPr>
      </w:pPr>
    </w:p>
    <w:p w:rsidR="00CA4949" w:rsidRPr="002F2B52" w:rsidRDefault="00CA4949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CA4949" w:rsidRDefault="00CA4949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Pr="002F2B5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F2B52">
        <w:rPr>
          <w:rFonts w:ascii="Times New Roman" w:hAnsi="Times New Roman"/>
          <w:b/>
          <w:sz w:val="24"/>
          <w:szCs w:val="24"/>
        </w:rPr>
        <w:t xml:space="preserve">Методика анализа формы №3 </w:t>
      </w:r>
      <w:r>
        <w:rPr>
          <w:rFonts w:ascii="Times New Roman" w:hAnsi="Times New Roman"/>
          <w:b/>
          <w:sz w:val="24"/>
          <w:szCs w:val="24"/>
        </w:rPr>
        <w:t>«О</w:t>
      </w:r>
      <w:r w:rsidRPr="002F2B52">
        <w:rPr>
          <w:rFonts w:ascii="Times New Roman" w:hAnsi="Times New Roman"/>
          <w:b/>
          <w:sz w:val="24"/>
          <w:szCs w:val="24"/>
        </w:rPr>
        <w:t>тчёт об изменении капитала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2F2B52">
        <w:rPr>
          <w:rFonts w:ascii="Times New Roman" w:hAnsi="Times New Roman"/>
          <w:b/>
          <w:sz w:val="24"/>
          <w:szCs w:val="24"/>
        </w:rPr>
        <w:t>.</w:t>
      </w:r>
    </w:p>
    <w:p w:rsidR="00F73F93" w:rsidRPr="002F2B5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План:</w:t>
      </w:r>
    </w:p>
    <w:p w:rsidR="00F73F93" w:rsidRPr="00F73F93" w:rsidRDefault="00F73F93" w:rsidP="00F73F93">
      <w:pPr>
        <w:pStyle w:val="a3"/>
        <w:numPr>
          <w:ilvl w:val="0"/>
          <w:numId w:val="1"/>
        </w:numPr>
        <w:spacing w:after="0" w:line="240" w:lineRule="auto"/>
        <w:ind w:left="330" w:firstLine="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движения собственного капитала;</w:t>
      </w:r>
    </w:p>
    <w:p w:rsidR="00F73F93" w:rsidRPr="00F73F93" w:rsidRDefault="00F73F93" w:rsidP="00F73F93">
      <w:pPr>
        <w:pStyle w:val="a3"/>
        <w:numPr>
          <w:ilvl w:val="0"/>
          <w:numId w:val="1"/>
        </w:numPr>
        <w:spacing w:after="0" w:line="240" w:lineRule="auto"/>
        <w:ind w:left="330" w:firstLine="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 xml:space="preserve">Анализ относительных показателей, характеризующих эффективность использования собственного капитала. </w:t>
      </w:r>
    </w:p>
    <w:p w:rsidR="00F73F93" w:rsidRPr="002F2B52" w:rsidRDefault="00F73F93" w:rsidP="00F73F93">
      <w:pPr>
        <w:pStyle w:val="a3"/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1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ab/>
        <w:t>Анализ формы № 3 занимает немало важное место в анализе финансовой отчётности, поскольку предполагает изучение следующих моментов:</w:t>
      </w:r>
    </w:p>
    <w:p w:rsidR="00F73F93" w:rsidRPr="002F2B52" w:rsidRDefault="00F73F93" w:rsidP="00F73F93">
      <w:pPr>
        <w:pStyle w:val="a3"/>
        <w:numPr>
          <w:ilvl w:val="0"/>
          <w:numId w:val="2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Изучение состава и движения собственного капитала предприятия;</w:t>
      </w:r>
    </w:p>
    <w:p w:rsidR="00F73F93" w:rsidRPr="002F2B52" w:rsidRDefault="00F73F93" w:rsidP="00F73F93">
      <w:pPr>
        <w:pStyle w:val="a3"/>
        <w:numPr>
          <w:ilvl w:val="0"/>
          <w:numId w:val="2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Расчёт и оценка показателей эффективности использования собственного капитала;</w:t>
      </w:r>
    </w:p>
    <w:p w:rsidR="00F73F93" w:rsidRPr="002F2B52" w:rsidRDefault="00F73F93" w:rsidP="00F73F93">
      <w:pPr>
        <w:pStyle w:val="a3"/>
        <w:numPr>
          <w:ilvl w:val="0"/>
          <w:numId w:val="2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Исследование стоимости чистых активов.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начинается с изучения движения собственного капитала предприятия в целом и ведётся учёт факторов определяющих его поступление и выбытие в сравнении с данными предыдущего периода.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При этом выделяют 2-е группы факторов, определяющих поступление и выбытие собственного капитала: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факторы первого порядка: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1  уставный капитал;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2 добавочный капитал;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3 резервный капитал;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4 нераспределённая прибыль.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факторы второго порядка, определяющие изменение факторов 1-го порядка: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1 изменение учётной политики;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2 результат по переоценке объектов основных средств;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3 результат пересчёта иностранной валюты;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4 чистая прибыль;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5 дивиденды;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6 дополнительный выпуск акций;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7 увеличение номинальной стоимости акций;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8 реорганизация юридического лица.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Структура поступления и структура выбытия собственного капитала анализируется в отдельности. По итогам аналитических расчётов делается вывод по поводу основных факторов, обусловивших поступление и выбытие собственного капитала </w:t>
      </w:r>
      <w:proofErr w:type="gramStart"/>
      <w:r w:rsidRPr="002F2B52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и их влияние на изменение его величины в динамике, в сравнении с данными предыдущего года.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2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С целью изучения движения капитала рассчитывают и анализируют следующие показатели:</w:t>
      </w:r>
    </w:p>
    <w:p w:rsidR="00F73F93" w:rsidRPr="002F2B52" w:rsidRDefault="00F73F93" w:rsidP="00F73F93">
      <w:pPr>
        <w:pStyle w:val="a3"/>
        <w:numPr>
          <w:ilvl w:val="0"/>
          <w:numId w:val="3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 Коэффициент поступления = поступило собственного капитала \ величину собственного капитала на конец периода (* 100%) – </w:t>
      </w:r>
      <w:proofErr w:type="gramStart"/>
      <w:r w:rsidRPr="002F2B52">
        <w:rPr>
          <w:rFonts w:ascii="Times New Roman" w:hAnsi="Times New Roman"/>
          <w:sz w:val="24"/>
          <w:szCs w:val="24"/>
        </w:rPr>
        <w:t>показывает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на сколько % увеличился собственный капитал предприятия за исследуемый период.</w:t>
      </w:r>
    </w:p>
    <w:p w:rsidR="00F73F93" w:rsidRPr="002F2B52" w:rsidRDefault="00F73F93" w:rsidP="00F73F93">
      <w:pPr>
        <w:pStyle w:val="a3"/>
        <w:numPr>
          <w:ilvl w:val="0"/>
          <w:numId w:val="3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выбытия = выбыло собственного капитала \ величина собственного капитала на начало периода (* 100%) – показывает долю выбывших собственных средств.</w:t>
      </w:r>
    </w:p>
    <w:p w:rsidR="00F73F93" w:rsidRPr="002F2B52" w:rsidRDefault="00F73F93" w:rsidP="00F73F93">
      <w:pPr>
        <w:pStyle w:val="a3"/>
        <w:numPr>
          <w:ilvl w:val="0"/>
          <w:numId w:val="3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прироста = поступило-выбыло \ величину собственного капитала на начало периода (* 100%) – показывает долю увеличения либо сокращения собственного капитала.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этих показателей ведётся в динамике.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По итогам анализа делается вывод по поводу их изменений. Кроме того целесообразно сопоставить значения коэффициентов поступления и выбытия.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Если значения коэффициента поступления превышают значения коэффициента выбытия, </w:t>
      </w:r>
      <w:proofErr w:type="gramStart"/>
      <w:r w:rsidRPr="002F2B52">
        <w:rPr>
          <w:rFonts w:ascii="Times New Roman" w:hAnsi="Times New Roman"/>
          <w:sz w:val="24"/>
          <w:szCs w:val="24"/>
        </w:rPr>
        <w:t>значит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в организации идёт процесс наращивания собственного капитала и наоборот. О наращивании собственного капитала будет свидетельствовать и положительное значения коэффициента прироста.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По данным показателям можно приводить исследования всех составляющих собственного капитала. Особый интерес обычно представляет движение нераспределённой прибыли.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На основании данных отчёта об изменении капитала могут быть рассчитаны 2 достаточно важных для оценки финансового состояния организации показателя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73F93" w:rsidRPr="002F2B52" w:rsidRDefault="00F73F93" w:rsidP="00F73F93">
      <w:pPr>
        <w:pStyle w:val="a3"/>
        <w:numPr>
          <w:ilvl w:val="0"/>
          <w:numId w:val="4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устойчивости экономического роста;</w:t>
      </w:r>
    </w:p>
    <w:p w:rsidR="00F73F93" w:rsidRPr="002F2B52" w:rsidRDefault="00F73F93" w:rsidP="00F73F93">
      <w:pPr>
        <w:pStyle w:val="a3"/>
        <w:numPr>
          <w:ilvl w:val="0"/>
          <w:numId w:val="4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Норма распределения чистой прибыли на дивиденды.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Коэффициент устойчивости экономического роста характеризует возможности развития организации за счёт внутренних источников 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чистой прибыли) и показывает какими темпами в </w:t>
      </w:r>
      <w:r w:rsidRPr="002F2B52">
        <w:rPr>
          <w:rFonts w:ascii="Times New Roman" w:hAnsi="Times New Roman"/>
          <w:sz w:val="24"/>
          <w:szCs w:val="24"/>
        </w:rPr>
        <w:lastRenderedPageBreak/>
        <w:t>среднем увеличивается собственный капитал за счёт финансово – хозяйственной деятельности без привлечения внешних источников финансирования.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Коэффициент устойчивости экономического роста = чистая прибыль – дивиденды \средняя сумма собственного капитала за период.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Определение допустимых и экономически оправданных темпов роста развития предприятия это одна из важнейших задач его финансового менеджмента.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 данный коэффициент является одним из инструментов, используемых при её решении.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коэффициента ведётся в динамике в сравнении с плановыми данными, с предприятиями конкурентами, а также среднеотраслевыми данными.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По итогам анализа разрабатываются предложения по оптимизации его значения с целью обеспечения наибольшей эффективности финансово – хозяйственной деятельности организации.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Норма распределения чистой прибыли на дивиденды характеризует дивидендную  политику организации в целом и показывает удельный вес дивиденда в чистой прибыли организации.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Норма распределения чистой прибыли на дивиденды = </w:t>
      </w:r>
      <w:proofErr w:type="gramStart"/>
      <w:r w:rsidRPr="002F2B52">
        <w:rPr>
          <w:rFonts w:ascii="Times New Roman" w:hAnsi="Times New Roman"/>
          <w:sz w:val="24"/>
          <w:szCs w:val="24"/>
        </w:rPr>
        <w:t>дивиденды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\ чистая прибыль (*100%).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Величина данного показателя определяется видом дивидендной политики предприятия </w:t>
      </w:r>
      <w:proofErr w:type="gramStart"/>
      <w:r w:rsidRPr="002F2B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2B52">
        <w:rPr>
          <w:rFonts w:ascii="Times New Roman" w:hAnsi="Times New Roman"/>
          <w:sz w:val="24"/>
          <w:szCs w:val="24"/>
        </w:rPr>
        <w:t>политика постоянного остаточного дивиденда), по его оптимальным значениям считается уровень от 0,4 до 0,6.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этого показателя ведётся в сравнении с рекомендуемыми значениями в динамике и в сравнении с планом. По итогам анализа разрабатываются предложения, направленные на оптимизацию дивидендной политики организации.</w:t>
      </w:r>
    </w:p>
    <w:p w:rsidR="00F73F93" w:rsidRPr="002F2B52" w:rsidRDefault="00F73F93" w:rsidP="00F73F93">
      <w:pPr>
        <w:pStyle w:val="a3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F93" w:rsidRPr="002F2B5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A4949" w:rsidRPr="002F2B52" w:rsidRDefault="00F73F93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4. </w:t>
      </w:r>
      <w:r w:rsidR="00CA4949" w:rsidRPr="002F2B52">
        <w:rPr>
          <w:rFonts w:ascii="Times New Roman" w:hAnsi="Times New Roman"/>
          <w:b/>
          <w:sz w:val="24"/>
          <w:szCs w:val="24"/>
        </w:rPr>
        <w:t>Анализ отчёта о движении денежных средств (форма №4).</w:t>
      </w:r>
    </w:p>
    <w:p w:rsidR="00CA4949" w:rsidRPr="002F2B52" w:rsidRDefault="00CA4949" w:rsidP="002F2B52">
      <w:pPr>
        <w:spacing w:after="0" w:line="240" w:lineRule="auto"/>
        <w:ind w:left="284" w:firstLine="284"/>
        <w:jc w:val="both"/>
        <w:rPr>
          <w:rFonts w:ascii="Times New Roman" w:hAnsi="Times New Roman"/>
          <w:b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План:</w:t>
      </w:r>
    </w:p>
    <w:p w:rsidR="00CA4949" w:rsidRPr="00F73F93" w:rsidRDefault="00CA4949" w:rsidP="002F2B5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остатков и движения денежной наличности.</w:t>
      </w:r>
    </w:p>
    <w:p w:rsidR="00CA4949" w:rsidRPr="00F73F93" w:rsidRDefault="00CA4949" w:rsidP="002F2B5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Оценка платёжеспособности предприятия на основе изучения потоков денежных средств.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  <w:b/>
        </w:rPr>
        <w:t xml:space="preserve">1 вопрос. </w:t>
      </w:r>
      <w:r w:rsidRPr="00205995">
        <w:rPr>
          <w:rFonts w:ascii="Times New Roman" w:hAnsi="Times New Roman"/>
        </w:rPr>
        <w:t>Денежные потоки организации определяют платежи организации и поступление в организацию денежных средств и денежных эквивалентов.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Виды денежных потоков:</w:t>
      </w:r>
    </w:p>
    <w:p w:rsidR="00CA4949" w:rsidRPr="00205995" w:rsidRDefault="00CA4949" w:rsidP="00205995">
      <w:pPr>
        <w:pStyle w:val="a3"/>
        <w:numPr>
          <w:ilvl w:val="0"/>
          <w:numId w:val="31"/>
        </w:num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Входящий денежный поток – поступление денежных средств;</w:t>
      </w:r>
    </w:p>
    <w:p w:rsidR="00CA4949" w:rsidRPr="00205995" w:rsidRDefault="00CA4949" w:rsidP="00205995">
      <w:pPr>
        <w:pStyle w:val="a3"/>
        <w:numPr>
          <w:ilvl w:val="0"/>
          <w:numId w:val="31"/>
        </w:num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Исходящий денежный поток – отток денежных средств;</w:t>
      </w:r>
    </w:p>
    <w:p w:rsidR="00CA4949" w:rsidRPr="00205995" w:rsidRDefault="00CA4949" w:rsidP="00205995">
      <w:pPr>
        <w:pStyle w:val="a3"/>
        <w:numPr>
          <w:ilvl w:val="0"/>
          <w:numId w:val="31"/>
        </w:numPr>
        <w:spacing w:after="0" w:line="240" w:lineRule="auto"/>
        <w:ind w:left="330" w:firstLine="220"/>
        <w:jc w:val="both"/>
        <w:rPr>
          <w:rFonts w:ascii="Times New Roman" w:hAnsi="Times New Roman"/>
        </w:rPr>
      </w:pPr>
      <w:proofErr w:type="spellStart"/>
      <w:r w:rsidRPr="00205995">
        <w:rPr>
          <w:rFonts w:ascii="Times New Roman" w:hAnsi="Times New Roman"/>
        </w:rPr>
        <w:t>Валовый</w:t>
      </w:r>
      <w:proofErr w:type="spellEnd"/>
      <w:r w:rsidRPr="00205995">
        <w:rPr>
          <w:rFonts w:ascii="Times New Roman" w:hAnsi="Times New Roman"/>
        </w:rPr>
        <w:t xml:space="preserve"> поток – это совокупность поступлений и расходования денежных средств в анализируемом периоде.</w:t>
      </w:r>
    </w:p>
    <w:p w:rsidR="00CA4949" w:rsidRPr="00205995" w:rsidRDefault="00CA4949" w:rsidP="00205995">
      <w:pPr>
        <w:pStyle w:val="a3"/>
        <w:numPr>
          <w:ilvl w:val="0"/>
          <w:numId w:val="31"/>
        </w:num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Чистый денежный поток – это разница между положительными и отрицательными денежными потоками организации.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Чистый денежный поток может иметь как положительное, так и отрицательное значение. Эти значения должны чередоваться по периодам, иначе предприятие либо останется без денежных средств, либо весь капитал перейдёт денежные средства.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Необходимо поддерживать сбалансированность денежных потоков.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Как дефицит, так и избыток денежных ресурсов отрицательно влияют на финансовое состояние предприятия.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При избыточном денежном потоке происходит потеря реальной стоимости временно свободных денежных средств, в результате инфляции.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В результате накапливания денежных средств теряется часть потенциального дохода от недоиспользования денежных средств в операционной или инвестиционной деятельности; замедляется оборачиваемость капитала в результате простоя денежных средств.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Дефицит денежных сре</w:t>
      </w:r>
      <w:proofErr w:type="gramStart"/>
      <w:r w:rsidRPr="00205995">
        <w:rPr>
          <w:rFonts w:ascii="Times New Roman" w:hAnsi="Times New Roman"/>
        </w:rPr>
        <w:t>дств пр</w:t>
      </w:r>
      <w:proofErr w:type="gramEnd"/>
      <w:r w:rsidRPr="00205995">
        <w:rPr>
          <w:rFonts w:ascii="Times New Roman" w:hAnsi="Times New Roman"/>
        </w:rPr>
        <w:t>иводит к росту просроченной задолженности по кредитам банку, поставщикам, персоналу по оплате труда, в результате чего увеличивается продолжительность финансового цикла и снижается рентабельность капитала предприятия.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Уменьшить дефицит денежного потока можно за счёт мероприятий, способствующих ускорению поступления денежных средств и замедлению их выплат.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Замедление выплаты денежных средств достигается за счёт переоформления краткосрочных кредитов в долгосрочные, увеличение сроков предоставления предприятию товарного кредита от поставщиков.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Наличие избыточного денежного потока можно следующим образом: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- расширять производственную деятельность, прокручивая деньги в цикле оборота капитала;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- обновлять основные фонды, приобретать новые технологии;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- инвестировать в доходные проекты других хозяйствующих субъектов;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- досрочно погашать кредиты банка и другие обязательства  целью уменьшения расходов по обслуживанию долга.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  <w:b/>
        </w:rPr>
        <w:t>2 вопрос</w:t>
      </w:r>
      <w:r w:rsidRPr="00205995">
        <w:rPr>
          <w:rFonts w:ascii="Times New Roman" w:hAnsi="Times New Roman"/>
        </w:rPr>
        <w:t xml:space="preserve">. Для оперативного внутреннего анализа текущей платёжеспособности, для ежедневного </w:t>
      </w:r>
      <w:proofErr w:type="gramStart"/>
      <w:r w:rsidRPr="00205995">
        <w:rPr>
          <w:rFonts w:ascii="Times New Roman" w:hAnsi="Times New Roman"/>
        </w:rPr>
        <w:t>контроля за</w:t>
      </w:r>
      <w:proofErr w:type="gramEnd"/>
      <w:r w:rsidRPr="00205995">
        <w:rPr>
          <w:rFonts w:ascii="Times New Roman" w:hAnsi="Times New Roman"/>
        </w:rPr>
        <w:t xml:space="preserve"> поступлением средств от продажи продукции и другими поступлениями, также для контроля за выполнением платёжных обязательств, составляется платёжный календарь, в котором с одной стороны подсчитываются наличные ожидаемые платёжные средства, а с другой платёжные обязательства на этот период.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Оперативный платёжный календарь составляется на основе данных об отгрузке и продаже продукции, документов о расчётах по оплате труда, выписок со счетов банка и т.д.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Для оценки текущей платёжеспособности необходимо платёжные средства на соответствующую дату сравнить с платёжными обязательствами на эту же дату. Идеально если коэффициент будет равен 1 или немного больше её.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proofErr w:type="gramStart"/>
      <w:r w:rsidRPr="00205995">
        <w:rPr>
          <w:rFonts w:ascii="Times New Roman" w:hAnsi="Times New Roman"/>
        </w:rPr>
        <w:t>Низкий уровень платёжеспособности, выражающийся в недостатке денежной наличности и наличии просроченных платежей может быть случайным (временным) и хроническими (длительными), поэтому анализируя состояние платёжеспособности нужно рассматривать причины финансовых затруднений, частоту их образования и продолжительность просроченных долгов.</w:t>
      </w:r>
      <w:proofErr w:type="gramEnd"/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Причины неплатёжеспособности могут быть как внутренние, так и внешние:</w:t>
      </w:r>
    </w:p>
    <w:p w:rsidR="00CA4949" w:rsidRPr="00205995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 xml:space="preserve">Для выяснения причин изменения показателей платёжеспособности большое значение  имеет анализ выполнения плана по притоку и оттоку денежных средств. В 1-ую очередь оценивается выполнение плана по поступлению денежных </w:t>
      </w:r>
      <w:proofErr w:type="gramStart"/>
      <w:r w:rsidRPr="00205995">
        <w:rPr>
          <w:rFonts w:ascii="Times New Roman" w:hAnsi="Times New Roman"/>
        </w:rPr>
        <w:t>средств</w:t>
      </w:r>
      <w:proofErr w:type="gramEnd"/>
      <w:r w:rsidRPr="00205995">
        <w:rPr>
          <w:rFonts w:ascii="Times New Roman" w:hAnsi="Times New Roman"/>
        </w:rPr>
        <w:t xml:space="preserve"> и выясняются причины отклонения от плана. Расходная часть денежных средств анализируется по каждой статье с выяснением причин перерасхода, который может быть оправданным и неоправданным.</w:t>
      </w:r>
    </w:p>
    <w:p w:rsidR="00CA4949" w:rsidRDefault="00CA4949" w:rsidP="00205995">
      <w:pPr>
        <w:spacing w:after="0" w:line="240" w:lineRule="auto"/>
        <w:ind w:left="330" w:firstLine="220"/>
        <w:jc w:val="both"/>
        <w:rPr>
          <w:rFonts w:ascii="Times New Roman" w:hAnsi="Times New Roman"/>
        </w:rPr>
      </w:pPr>
      <w:r w:rsidRPr="00205995">
        <w:rPr>
          <w:rFonts w:ascii="Times New Roman" w:hAnsi="Times New Roman"/>
        </w:rPr>
        <w:t>По итогам анализа должны быть выявлены резервы увеличения планомерного притока денежных сре</w:t>
      </w:r>
      <w:proofErr w:type="gramStart"/>
      <w:r w:rsidRPr="00205995">
        <w:rPr>
          <w:rFonts w:ascii="Times New Roman" w:hAnsi="Times New Roman"/>
        </w:rPr>
        <w:t>дств дл</w:t>
      </w:r>
      <w:proofErr w:type="gramEnd"/>
      <w:r w:rsidRPr="00205995">
        <w:rPr>
          <w:rFonts w:ascii="Times New Roman" w:hAnsi="Times New Roman"/>
        </w:rPr>
        <w:t xml:space="preserve">я обеспечения стабильной платёжеспособности в перспективе. </w:t>
      </w:r>
    </w:p>
    <w:p w:rsidR="00F73F93" w:rsidRDefault="00F73F93" w:rsidP="00F73F93">
      <w:pPr>
        <w:jc w:val="both"/>
        <w:rPr>
          <w:rFonts w:ascii="Times New Roman" w:hAnsi="Times New Roman"/>
          <w:b/>
        </w:rPr>
      </w:pPr>
    </w:p>
    <w:p w:rsidR="00F73F93" w:rsidRPr="002F2B5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5. </w:t>
      </w:r>
      <w:r w:rsidRPr="002F2B52">
        <w:rPr>
          <w:rFonts w:ascii="Times New Roman" w:hAnsi="Times New Roman"/>
          <w:b/>
          <w:sz w:val="24"/>
          <w:szCs w:val="24"/>
        </w:rPr>
        <w:t>Анализ формы № 5</w:t>
      </w:r>
      <w:r>
        <w:rPr>
          <w:rFonts w:ascii="Times New Roman" w:hAnsi="Times New Roman"/>
          <w:b/>
          <w:sz w:val="24"/>
          <w:szCs w:val="24"/>
        </w:rPr>
        <w:t xml:space="preserve"> «Приложение к бухгалтерскому балансу»</w:t>
      </w:r>
      <w:r w:rsidRPr="002F2B52">
        <w:rPr>
          <w:rFonts w:ascii="Times New Roman" w:hAnsi="Times New Roman"/>
          <w:b/>
          <w:sz w:val="24"/>
          <w:szCs w:val="24"/>
        </w:rPr>
        <w:t>.</w:t>
      </w:r>
    </w:p>
    <w:p w:rsidR="00F73F93" w:rsidRPr="002F2B5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План:</w:t>
      </w:r>
    </w:p>
    <w:p w:rsidR="00F73F93" w:rsidRPr="00F73F93" w:rsidRDefault="00F73F93" w:rsidP="00F73F93">
      <w:pPr>
        <w:pStyle w:val="a3"/>
        <w:numPr>
          <w:ilvl w:val="0"/>
          <w:numId w:val="5"/>
        </w:numPr>
        <w:spacing w:after="0" w:line="240" w:lineRule="auto"/>
        <w:ind w:left="220" w:firstLine="33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НМА по форме № 5</w:t>
      </w:r>
    </w:p>
    <w:p w:rsidR="00F73F93" w:rsidRPr="00F73F93" w:rsidRDefault="00F73F93" w:rsidP="00F73F93">
      <w:pPr>
        <w:pStyle w:val="a3"/>
        <w:numPr>
          <w:ilvl w:val="0"/>
          <w:numId w:val="5"/>
        </w:numPr>
        <w:spacing w:after="0" w:line="240" w:lineRule="auto"/>
        <w:ind w:left="220" w:firstLine="33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ОС по форме № 5</w:t>
      </w:r>
    </w:p>
    <w:p w:rsidR="00F73F93" w:rsidRPr="00F73F93" w:rsidRDefault="00F73F93" w:rsidP="00F73F93">
      <w:pPr>
        <w:pStyle w:val="a3"/>
        <w:numPr>
          <w:ilvl w:val="0"/>
          <w:numId w:val="5"/>
        </w:numPr>
        <w:spacing w:after="0" w:line="240" w:lineRule="auto"/>
        <w:ind w:left="220" w:firstLine="33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дебиторской и кредиторской задолженности</w:t>
      </w:r>
    </w:p>
    <w:p w:rsidR="00F73F93" w:rsidRPr="00F73F93" w:rsidRDefault="00F73F93" w:rsidP="00F73F93">
      <w:pPr>
        <w:pStyle w:val="a3"/>
        <w:numPr>
          <w:ilvl w:val="0"/>
          <w:numId w:val="5"/>
        </w:numPr>
        <w:spacing w:after="0" w:line="240" w:lineRule="auto"/>
        <w:ind w:left="220" w:firstLine="330"/>
        <w:jc w:val="both"/>
        <w:rPr>
          <w:rFonts w:ascii="Times New Roman" w:hAnsi="Times New Roman"/>
          <w:b/>
          <w:sz w:val="24"/>
          <w:szCs w:val="24"/>
        </w:rPr>
      </w:pPr>
      <w:r w:rsidRPr="00F73F93">
        <w:rPr>
          <w:rFonts w:ascii="Times New Roman" w:hAnsi="Times New Roman"/>
          <w:b/>
          <w:sz w:val="24"/>
          <w:szCs w:val="24"/>
        </w:rPr>
        <w:t>Анализ расходов по обычным видам деятельности.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1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Расширенный анализ НМА включает в себя следующие этапы:</w:t>
      </w:r>
    </w:p>
    <w:p w:rsidR="00F73F93" w:rsidRPr="002F2B52" w:rsidRDefault="00F73F93" w:rsidP="00F73F93">
      <w:pPr>
        <w:pStyle w:val="a3"/>
        <w:numPr>
          <w:ilvl w:val="0"/>
          <w:numId w:val="6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объёма, динамики, структуры и состояний НМА;</w:t>
      </w:r>
    </w:p>
    <w:p w:rsidR="00F73F93" w:rsidRPr="002F2B52" w:rsidRDefault="00F73F93" w:rsidP="00F73F93">
      <w:pPr>
        <w:pStyle w:val="a3"/>
        <w:numPr>
          <w:ilvl w:val="0"/>
          <w:numId w:val="6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по видам, срокам полезного использования;</w:t>
      </w:r>
    </w:p>
    <w:p w:rsidR="00F73F93" w:rsidRPr="002F2B52" w:rsidRDefault="00F73F93" w:rsidP="00F73F93">
      <w:pPr>
        <w:pStyle w:val="a3"/>
        <w:numPr>
          <w:ilvl w:val="0"/>
          <w:numId w:val="6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эффективности использования НМА.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      НМА изучаются по следующим составляющим: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1.Объекты интеллектуальной собственности: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- исключительные права на результаты интеллектуальной собственности у </w:t>
      </w:r>
      <w:proofErr w:type="spellStart"/>
      <w:r w:rsidRPr="002F2B52">
        <w:rPr>
          <w:rFonts w:ascii="Times New Roman" w:hAnsi="Times New Roman"/>
          <w:sz w:val="24"/>
          <w:szCs w:val="24"/>
        </w:rPr>
        <w:t>патентообладателя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на изобретение, промышленный образец, </w:t>
      </w:r>
      <w:proofErr w:type="gramStart"/>
      <w:r w:rsidRPr="002F2B52">
        <w:rPr>
          <w:rFonts w:ascii="Times New Roman" w:hAnsi="Times New Roman"/>
          <w:sz w:val="24"/>
          <w:szCs w:val="24"/>
        </w:rPr>
        <w:t>полезную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модель;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исключительные права на результаты интеллектуальной собственности у правообладателя на программы ЭВМ и базы данных;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- исключительные права на результаты интеллектуальной собственности у правообладателя на топологии интегральных микросхем;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- исключительные права на результаты интеллектуальной собственности у </w:t>
      </w:r>
      <w:proofErr w:type="spellStart"/>
      <w:r w:rsidRPr="002F2B52">
        <w:rPr>
          <w:rFonts w:ascii="Times New Roman" w:hAnsi="Times New Roman"/>
          <w:sz w:val="24"/>
          <w:szCs w:val="24"/>
        </w:rPr>
        <w:t>патентообладателя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на селекционные достижения.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2.Деловая репутация организаций.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Приобретение НМА имеет свою цель получения экономического эффекта от их использования. Расчёт эффективности использования патентов, </w:t>
      </w:r>
      <w:proofErr w:type="spellStart"/>
      <w:r w:rsidRPr="002F2B52">
        <w:rPr>
          <w:rFonts w:ascii="Times New Roman" w:hAnsi="Times New Roman"/>
          <w:sz w:val="24"/>
          <w:szCs w:val="24"/>
        </w:rPr>
        <w:t>ноухау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сопряжён с большими трудностями в механизме их оценки  и требует комплексного подхода.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Например, эффект от приобретения патента может быть определён только по результатам продажи продукции произведённой с её использованием, но объёмы продаж зависят от множества иных фактов, поэтому для оценки эффективности использования НМА используют следующий алгоритм:</w:t>
      </w:r>
    </w:p>
    <w:p w:rsidR="00F73F93" w:rsidRPr="002F2B52" w:rsidRDefault="00F73F93" w:rsidP="00F73F93">
      <w:pPr>
        <w:pStyle w:val="a3"/>
        <w:numPr>
          <w:ilvl w:val="0"/>
          <w:numId w:val="8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Рассчитывают доходность НМА = чистая прибыль \ среднегодовая </w:t>
      </w:r>
      <w:proofErr w:type="spellStart"/>
      <w:r w:rsidRPr="002F2B52">
        <w:rPr>
          <w:rFonts w:ascii="Times New Roman" w:hAnsi="Times New Roman"/>
          <w:sz w:val="24"/>
          <w:szCs w:val="24"/>
        </w:rPr>
        <w:t>ст-ть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НМА;</w:t>
      </w:r>
    </w:p>
    <w:p w:rsidR="00F73F93" w:rsidRPr="002F2B52" w:rsidRDefault="00F73F93" w:rsidP="00F73F93">
      <w:pPr>
        <w:pStyle w:val="a3"/>
        <w:numPr>
          <w:ilvl w:val="0"/>
          <w:numId w:val="8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Оборачиваемость НМА = выручка \ среднегодовая </w:t>
      </w:r>
      <w:proofErr w:type="spellStart"/>
      <w:r w:rsidRPr="002F2B52">
        <w:rPr>
          <w:rFonts w:ascii="Times New Roman" w:hAnsi="Times New Roman"/>
          <w:sz w:val="24"/>
          <w:szCs w:val="24"/>
        </w:rPr>
        <w:t>ст-ть</w:t>
      </w:r>
      <w:proofErr w:type="spellEnd"/>
      <w:r w:rsidRPr="002F2B52">
        <w:rPr>
          <w:rFonts w:ascii="Times New Roman" w:hAnsi="Times New Roman"/>
          <w:sz w:val="24"/>
          <w:szCs w:val="24"/>
        </w:rPr>
        <w:t xml:space="preserve"> НМА;</w:t>
      </w:r>
    </w:p>
    <w:p w:rsidR="00F73F93" w:rsidRPr="002F2B52" w:rsidRDefault="00F73F93" w:rsidP="00F73F93">
      <w:pPr>
        <w:pStyle w:val="a3"/>
        <w:numPr>
          <w:ilvl w:val="0"/>
          <w:numId w:val="8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Рентабельность продаж = чистая прибыль \ выручка.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Основные принципы управления динамикой НМА:</w:t>
      </w:r>
    </w:p>
    <w:p w:rsidR="00F73F93" w:rsidRPr="002F2B52" w:rsidRDefault="00F73F93" w:rsidP="00F73F93">
      <w:pPr>
        <w:pStyle w:val="a3"/>
        <w:numPr>
          <w:ilvl w:val="0"/>
          <w:numId w:val="9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Темп роста доходности НМА должны быть выше, чем темпы роста НМА;</w:t>
      </w:r>
    </w:p>
    <w:p w:rsidR="00F73F93" w:rsidRPr="002F2B52" w:rsidRDefault="00F73F93" w:rsidP="00F73F93">
      <w:pPr>
        <w:pStyle w:val="a3"/>
        <w:numPr>
          <w:ilvl w:val="0"/>
          <w:numId w:val="9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Темп роста выручки (прибыли) должен быть выше, чем темп роста НМА.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b/>
          <w:sz w:val="24"/>
          <w:szCs w:val="24"/>
        </w:rPr>
        <w:t>2 вопрос.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B52">
        <w:rPr>
          <w:rFonts w:ascii="Times New Roman" w:hAnsi="Times New Roman"/>
          <w:sz w:val="24"/>
          <w:szCs w:val="24"/>
        </w:rPr>
        <w:t>Задачи анализа ОС:</w:t>
      </w:r>
    </w:p>
    <w:p w:rsidR="00F73F93" w:rsidRPr="002F2B52" w:rsidRDefault="00F73F93" w:rsidP="00F73F93">
      <w:pPr>
        <w:pStyle w:val="a3"/>
        <w:numPr>
          <w:ilvl w:val="0"/>
          <w:numId w:val="10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структурной динамики ОС;</w:t>
      </w:r>
    </w:p>
    <w:p w:rsidR="00F73F93" w:rsidRPr="002F2B52" w:rsidRDefault="00F73F93" w:rsidP="00F73F93">
      <w:pPr>
        <w:pStyle w:val="a3"/>
        <w:numPr>
          <w:ilvl w:val="0"/>
          <w:numId w:val="10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воспроизводства и оборачиваемости;</w:t>
      </w:r>
    </w:p>
    <w:p w:rsidR="00F73F93" w:rsidRPr="002F2B52" w:rsidRDefault="00F73F93" w:rsidP="00F73F93">
      <w:pPr>
        <w:pStyle w:val="a3"/>
        <w:numPr>
          <w:ilvl w:val="0"/>
          <w:numId w:val="10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эффективности использования;</w:t>
      </w:r>
    </w:p>
    <w:p w:rsidR="00F73F93" w:rsidRPr="002F2B52" w:rsidRDefault="00F73F93" w:rsidP="00F73F93">
      <w:pPr>
        <w:pStyle w:val="a3"/>
        <w:numPr>
          <w:ilvl w:val="0"/>
          <w:numId w:val="10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эффективности затрат на содержание и эксплуатацию оборудования.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Анализ проводится в разрезе следующих групп ОС: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Здания;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Сооружения и передаточные устройства;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Машины и оборудование;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Транспортные средства;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Производственный и хозяйственный инвентарь;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Многолетние насаждения;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Другие виды ОС;</w:t>
      </w:r>
    </w:p>
    <w:p w:rsidR="00F73F93" w:rsidRPr="002F2B52" w:rsidRDefault="00F73F93" w:rsidP="00F73F93">
      <w:pPr>
        <w:pStyle w:val="a3"/>
        <w:numPr>
          <w:ilvl w:val="0"/>
          <w:numId w:val="11"/>
        </w:num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>Земельные участки и объекты природопользования.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Положительной тенденцией считается опережающий рост активной части основных фондов по сравнению </w:t>
      </w:r>
      <w:proofErr w:type="gramStart"/>
      <w:r w:rsidRPr="002F2B52">
        <w:rPr>
          <w:rFonts w:ascii="Times New Roman" w:hAnsi="Times New Roman"/>
          <w:sz w:val="24"/>
          <w:szCs w:val="24"/>
        </w:rPr>
        <w:t>с</w:t>
      </w:r>
      <w:proofErr w:type="gramEnd"/>
      <w:r w:rsidRPr="002F2B52">
        <w:rPr>
          <w:rFonts w:ascii="Times New Roman" w:hAnsi="Times New Roman"/>
          <w:sz w:val="24"/>
          <w:szCs w:val="24"/>
        </w:rPr>
        <w:t xml:space="preserve"> пассивной.</w:t>
      </w:r>
    </w:p>
    <w:p w:rsidR="00F73F93" w:rsidRPr="002F2B52" w:rsidRDefault="00F73F93" w:rsidP="00F73F93">
      <w:pPr>
        <w:spacing w:after="0" w:line="240" w:lineRule="auto"/>
        <w:ind w:left="220" w:firstLine="330"/>
        <w:jc w:val="both"/>
        <w:rPr>
          <w:rFonts w:ascii="Times New Roman" w:hAnsi="Times New Roman"/>
          <w:sz w:val="24"/>
          <w:szCs w:val="24"/>
        </w:rPr>
      </w:pPr>
      <w:r w:rsidRPr="002F2B52">
        <w:rPr>
          <w:rFonts w:ascii="Times New Roman" w:hAnsi="Times New Roman"/>
          <w:sz w:val="24"/>
          <w:szCs w:val="24"/>
        </w:rPr>
        <w:t xml:space="preserve">Далее анализируют движение ОС по коэффициентам обновления, выбытия и прироста затем техническое состояние ОС по коэффициентам износа и годности. Далее эффективность использования ОС по показателям ФО, ФЁ, </w:t>
      </w:r>
      <w:proofErr w:type="spellStart"/>
      <w:r w:rsidRPr="002F2B52">
        <w:rPr>
          <w:rFonts w:ascii="Times New Roman" w:hAnsi="Times New Roman"/>
          <w:sz w:val="24"/>
          <w:szCs w:val="24"/>
        </w:rPr>
        <w:t>Фондорентабельности</w:t>
      </w:r>
      <w:proofErr w:type="spellEnd"/>
      <w:r w:rsidRPr="002F2B52">
        <w:rPr>
          <w:rFonts w:ascii="Times New Roman" w:hAnsi="Times New Roman"/>
          <w:sz w:val="24"/>
          <w:szCs w:val="24"/>
        </w:rPr>
        <w:t>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3</w:t>
      </w:r>
      <w:r w:rsidRPr="00736D1D">
        <w:rPr>
          <w:rFonts w:ascii="Times New Roman" w:hAnsi="Times New Roman"/>
          <w:b/>
          <w:sz w:val="36"/>
          <w:szCs w:val="36"/>
          <w:lang w:eastAsia="ru-RU"/>
        </w:rPr>
        <w:t xml:space="preserve">. </w:t>
      </w:r>
      <w:r w:rsidRPr="00AD01B2">
        <w:rPr>
          <w:rFonts w:ascii="Times New Roman" w:hAnsi="Times New Roman"/>
          <w:lang w:eastAsia="ru-RU"/>
        </w:rPr>
        <w:t>При анализе следует </w:t>
      </w:r>
      <w:r w:rsidRPr="00AD01B2">
        <w:rPr>
          <w:rFonts w:ascii="Times New Roman" w:hAnsi="Times New Roman"/>
          <w:bCs/>
          <w:lang w:eastAsia="ru-RU"/>
        </w:rPr>
        <w:t>установить динамику дебиторской задолженности</w:t>
      </w:r>
      <w:r w:rsidRPr="00AD01B2">
        <w:rPr>
          <w:rFonts w:ascii="Times New Roman" w:hAnsi="Times New Roman"/>
          <w:lang w:eastAsia="ru-RU"/>
        </w:rPr>
        <w:t>, т.е. изменение ее размера за анализируемый период; </w:t>
      </w:r>
      <w:r w:rsidRPr="00AD01B2">
        <w:rPr>
          <w:rFonts w:ascii="Times New Roman" w:hAnsi="Times New Roman"/>
          <w:bCs/>
          <w:lang w:eastAsia="ru-RU"/>
        </w:rPr>
        <w:t>рассмотреть ее состав</w:t>
      </w:r>
      <w:r w:rsidRPr="00AD01B2">
        <w:rPr>
          <w:rFonts w:ascii="Times New Roman" w:hAnsi="Times New Roman"/>
          <w:lang w:eastAsia="ru-RU"/>
        </w:rPr>
        <w:t xml:space="preserve">, т.е. за какими конкретно предприятиями и лицами она числится и в каких суммах; </w:t>
      </w:r>
      <w:r w:rsidRPr="00AD01B2">
        <w:rPr>
          <w:rFonts w:ascii="Times New Roman" w:hAnsi="Times New Roman"/>
          <w:bCs/>
          <w:lang w:eastAsia="ru-RU"/>
        </w:rPr>
        <w:t>выяснить сроки возникновения задолженности</w:t>
      </w:r>
      <w:r w:rsidRPr="00AD01B2">
        <w:rPr>
          <w:rFonts w:ascii="Times New Roman" w:hAnsi="Times New Roman"/>
          <w:lang w:eastAsia="ru-RU"/>
        </w:rPr>
        <w:t>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i/>
          <w:lang w:eastAsia="ru-RU"/>
        </w:rPr>
        <w:lastRenderedPageBreak/>
        <w:t>Просроченная дебиторская задолженность.</w:t>
      </w:r>
      <w:r w:rsidRPr="00AD01B2">
        <w:rPr>
          <w:rFonts w:ascii="Times New Roman" w:hAnsi="Times New Roman"/>
          <w:bCs/>
          <w:lang w:eastAsia="ru-RU"/>
        </w:rPr>
        <w:t xml:space="preserve"> </w:t>
      </w:r>
      <w:r w:rsidRPr="00AD01B2">
        <w:rPr>
          <w:rFonts w:ascii="Times New Roman" w:hAnsi="Times New Roman"/>
          <w:lang w:eastAsia="ru-RU"/>
        </w:rPr>
        <w:t>Особое внимание следует уделить выявлению неоправданной, а также просроченной дебиторской задолженности.</w:t>
      </w:r>
    </w:p>
    <w:p w:rsidR="00F73F93" w:rsidRPr="00AD01B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lang w:eastAsia="ru-RU"/>
        </w:rPr>
        <w:t>К неоправданной задолженности относятся:</w:t>
      </w:r>
    </w:p>
    <w:p w:rsidR="00F73F93" w:rsidRPr="00AD01B2" w:rsidRDefault="00F73F93" w:rsidP="00F73F93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задолженность дебиторов по недостачам, растратам и хищениям;</w:t>
      </w:r>
    </w:p>
    <w:p w:rsidR="00F73F93" w:rsidRPr="00AD01B2" w:rsidRDefault="00F73F93" w:rsidP="00F73F93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задолженность отдела капитального строительства данного предприятия, образовавшаяся в результате нарушений финансово-сметной дисциплины;</w:t>
      </w:r>
    </w:p>
    <w:p w:rsidR="00F73F93" w:rsidRPr="00AD01B2" w:rsidRDefault="00F73F93" w:rsidP="00F73F93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товары отгруженные, не оплаченные в срок покупателями.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Дебиторская задолженность, по которой истек срок исковой давности, составляющий три года, списывается на финансовые результаты организации как убыток.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i/>
          <w:lang w:eastAsia="ru-RU"/>
        </w:rPr>
        <w:t>Прочая дебиторская задолженность</w:t>
      </w:r>
      <w:r w:rsidRPr="00AD01B2">
        <w:rPr>
          <w:rFonts w:ascii="Times New Roman" w:hAnsi="Times New Roman"/>
          <w:bCs/>
          <w:lang w:eastAsia="ru-RU"/>
        </w:rPr>
        <w:t xml:space="preserve">. </w:t>
      </w:r>
      <w:r w:rsidRPr="00AD01B2">
        <w:rPr>
          <w:rFonts w:ascii="Times New Roman" w:hAnsi="Times New Roman"/>
          <w:lang w:eastAsia="ru-RU"/>
        </w:rPr>
        <w:t>По данным аналитического учета следует подробно рассмотреть прочую дебиторскую задолженность. Она состоит из различных статей расчетов товарного и нетоварного характера.</w:t>
      </w:r>
    </w:p>
    <w:p w:rsidR="00F73F93" w:rsidRPr="00AD01B2" w:rsidRDefault="00F73F93" w:rsidP="00F73F93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lang w:eastAsia="ru-RU"/>
        </w:rPr>
        <w:t>В частности, она включает:</w:t>
      </w:r>
    </w:p>
    <w:p w:rsidR="00F73F93" w:rsidRPr="00AD01B2" w:rsidRDefault="00F73F93" w:rsidP="00F73F93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расчеты с покупателями и заказчиками по плановым платежам и прочим расчетам;</w:t>
      </w:r>
    </w:p>
    <w:p w:rsidR="00F73F93" w:rsidRPr="00AD01B2" w:rsidRDefault="00F73F93" w:rsidP="00F73F93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задолженность за подотчетными лицами по выданным им денежным средствам на служебные командировки, административно-хозяйственные расходы и проч.;</w:t>
      </w:r>
    </w:p>
    <w:p w:rsidR="00F73F93" w:rsidRPr="00AD01B2" w:rsidRDefault="00F73F93" w:rsidP="00F73F93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задолженность квартиросъемщиков по квартирной плате и коммунальным услугам и др.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Для оптимизации величины дебиторской задолженности большое значение имеют отбор потенциальных покупателей и определение условий оплаты товаров.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lang w:eastAsia="ru-RU"/>
        </w:rPr>
        <w:t>Анализ дебиторской задолженности</w:t>
      </w:r>
      <w:r w:rsidRPr="00AD01B2">
        <w:rPr>
          <w:rFonts w:ascii="Times New Roman" w:hAnsi="Times New Roman"/>
          <w:lang w:eastAsia="ru-RU"/>
        </w:rPr>
        <w:t> можно осуществлять либо </w:t>
      </w:r>
      <w:r w:rsidRPr="00AD01B2">
        <w:rPr>
          <w:rFonts w:ascii="Times New Roman" w:hAnsi="Times New Roman"/>
          <w:bCs/>
          <w:lang w:eastAsia="ru-RU"/>
        </w:rPr>
        <w:t>сплошным</w:t>
      </w:r>
      <w:r w:rsidRPr="00AD01B2">
        <w:rPr>
          <w:rFonts w:ascii="Times New Roman" w:hAnsi="Times New Roman"/>
          <w:lang w:eastAsia="ru-RU"/>
        </w:rPr>
        <w:t>, либо </w:t>
      </w:r>
      <w:r w:rsidRPr="00AD01B2">
        <w:rPr>
          <w:rFonts w:ascii="Times New Roman" w:hAnsi="Times New Roman"/>
          <w:bCs/>
          <w:lang w:eastAsia="ru-RU"/>
        </w:rPr>
        <w:t>выборочным</w:t>
      </w:r>
      <w:r w:rsidRPr="00AD01B2">
        <w:rPr>
          <w:rFonts w:ascii="Times New Roman" w:hAnsi="Times New Roman"/>
          <w:lang w:eastAsia="ru-RU"/>
        </w:rPr>
        <w:t> методом. Это зависит от размеров задолженности, от количества расчетных документов и от количества самих дебиторов.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Существует ряд показателей, как абсолютных, так и относительных, характеризующих дебиторскую задолженность.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Прежде всего, здесь используется </w:t>
      </w:r>
      <w:r w:rsidRPr="00AD01B2">
        <w:rPr>
          <w:rFonts w:ascii="Times New Roman" w:hAnsi="Times New Roman"/>
          <w:bCs/>
          <w:lang w:eastAsia="ru-RU"/>
        </w:rPr>
        <w:t>абсолютный показатель просроченной дебиторской задолженности</w:t>
      </w:r>
      <w:r w:rsidRPr="00AD01B2">
        <w:rPr>
          <w:rFonts w:ascii="Times New Roman" w:hAnsi="Times New Roman"/>
          <w:lang w:eastAsia="ru-RU"/>
        </w:rPr>
        <w:t>, приводимый в приложении к балансу (ф.5). Просроченной принято считать такую задолженность, по которой истек трехмесячный срок с момента наступления даты ее погашения.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lang w:eastAsia="ru-RU"/>
        </w:rPr>
      </w:pPr>
      <w:r w:rsidRPr="00AD01B2">
        <w:rPr>
          <w:rFonts w:ascii="Times New Roman" w:hAnsi="Times New Roman"/>
          <w:lang w:eastAsia="ru-RU"/>
        </w:rPr>
        <w:t>Важным показателем является </w:t>
      </w:r>
      <w:r w:rsidRPr="00AD01B2">
        <w:rPr>
          <w:rFonts w:ascii="Times New Roman" w:hAnsi="Times New Roman"/>
          <w:b/>
          <w:bCs/>
          <w:i/>
          <w:lang w:eastAsia="ru-RU"/>
        </w:rPr>
        <w:t>оборачиваемость дебиторской задолженности</w:t>
      </w:r>
      <w:r w:rsidRPr="00AD01B2">
        <w:rPr>
          <w:rFonts w:ascii="Times New Roman" w:hAnsi="Times New Roman"/>
          <w:b/>
          <w:i/>
          <w:lang w:eastAsia="ru-RU"/>
        </w:rPr>
        <w:t>, определяемая последующей формуле: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lang w:eastAsia="ru-RU"/>
        </w:rPr>
      </w:pPr>
      <w:hyperlink r:id="rId5" w:tooltip="Выручка от реализации продукции" w:history="1">
        <w:r w:rsidRPr="00AD01B2">
          <w:rPr>
            <w:rFonts w:ascii="Times New Roman" w:hAnsi="Times New Roman"/>
            <w:b/>
            <w:i/>
            <w:lang w:eastAsia="ru-RU"/>
          </w:rPr>
          <w:t>Выручка от реализации продукции</w:t>
        </w:r>
      </w:hyperlink>
      <w:r w:rsidRPr="00AD01B2">
        <w:rPr>
          <w:rFonts w:ascii="Times New Roman" w:hAnsi="Times New Roman"/>
          <w:b/>
          <w:i/>
          <w:lang w:eastAsia="ru-RU"/>
        </w:rPr>
        <w:t>, работ, услуг при последующей оплате (за вычетом налога на добавленную стоимость и акцизов) делить на среднюю величину дебиторской задолженности.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Оборачиваемость дебиторской задолженности показывает количество оборотов, совершаемых этими средствами за отчетный период (как правило, за год).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lang w:eastAsia="ru-RU"/>
        </w:rPr>
      </w:pPr>
      <w:r w:rsidRPr="00AD01B2">
        <w:rPr>
          <w:rFonts w:ascii="Times New Roman" w:hAnsi="Times New Roman"/>
          <w:lang w:eastAsia="ru-RU"/>
        </w:rPr>
        <w:t>Следующим показателем является </w:t>
      </w:r>
      <w:r w:rsidRPr="00AD01B2">
        <w:rPr>
          <w:rFonts w:ascii="Times New Roman" w:hAnsi="Times New Roman"/>
          <w:b/>
          <w:bCs/>
          <w:i/>
          <w:lang w:eastAsia="ru-RU"/>
        </w:rPr>
        <w:t>период ее погашения</w:t>
      </w:r>
      <w:r w:rsidRPr="00AD01B2">
        <w:rPr>
          <w:rFonts w:ascii="Times New Roman" w:hAnsi="Times New Roman"/>
          <w:b/>
          <w:i/>
          <w:lang w:eastAsia="ru-RU"/>
        </w:rPr>
        <w:t>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lang w:eastAsia="ru-RU"/>
        </w:rPr>
      </w:pPr>
      <w:r w:rsidRPr="00AD01B2">
        <w:rPr>
          <w:rFonts w:ascii="Times New Roman" w:hAnsi="Times New Roman"/>
          <w:b/>
          <w:i/>
          <w:lang w:eastAsia="ru-RU"/>
        </w:rPr>
        <w:t>Период погашения дебиторской задолженности = число дней в период (в году — 360) делить на оборачиваемость дебиторской задолженности (количество оборотов за данный период).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Необходимо принять во внимание, что чем больше период просрочки дебиторской задолженности, тем выше риск ее непогашения.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Тенденция к увеличению этого показателя свидетельствует о снижении </w:t>
      </w:r>
      <w:hyperlink r:id="rId6" w:tooltip="Ликвидность предприятия" w:history="1">
        <w:r w:rsidRPr="00AD01B2">
          <w:rPr>
            <w:rFonts w:ascii="Times New Roman" w:hAnsi="Times New Roman"/>
            <w:lang w:eastAsia="ru-RU"/>
          </w:rPr>
          <w:t>ликвидности</w:t>
        </w:r>
      </w:hyperlink>
      <w:r w:rsidRPr="00AD01B2">
        <w:rPr>
          <w:rFonts w:ascii="Times New Roman" w:hAnsi="Times New Roman"/>
          <w:lang w:eastAsia="ru-RU"/>
        </w:rPr>
        <w:t>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/>
          <w:bCs/>
          <w:i/>
          <w:lang w:eastAsia="ru-RU"/>
        </w:rPr>
        <w:t>Кредиторская задолженность</w:t>
      </w:r>
      <w:r w:rsidRPr="00AD01B2">
        <w:rPr>
          <w:rFonts w:ascii="Times New Roman" w:hAnsi="Times New Roman"/>
          <w:lang w:eastAsia="ru-RU"/>
        </w:rPr>
        <w:t> — это задолженность данного предприятия другим предприятиям и лицам: по платежам в </w:t>
      </w:r>
      <w:hyperlink r:id="rId7" w:tooltip="Бюджет" w:history="1">
        <w:r w:rsidRPr="00AD01B2">
          <w:rPr>
            <w:rFonts w:ascii="Times New Roman" w:hAnsi="Times New Roman"/>
            <w:lang w:eastAsia="ru-RU"/>
          </w:rPr>
          <w:t>бюджет</w:t>
        </w:r>
      </w:hyperlink>
      <w:r w:rsidRPr="00AD01B2">
        <w:rPr>
          <w:rFonts w:ascii="Times New Roman" w:hAnsi="Times New Roman"/>
          <w:lang w:eastAsia="ru-RU"/>
        </w:rPr>
        <w:t> и </w:t>
      </w:r>
      <w:hyperlink r:id="rId8" w:tooltip="Внебюджетные фонды" w:history="1">
        <w:r w:rsidRPr="00AD01B2">
          <w:rPr>
            <w:rFonts w:ascii="Times New Roman" w:hAnsi="Times New Roman"/>
            <w:lang w:eastAsia="ru-RU"/>
          </w:rPr>
          <w:t>внебюджетные фонды</w:t>
        </w:r>
      </w:hyperlink>
      <w:r w:rsidRPr="00AD01B2">
        <w:rPr>
          <w:rFonts w:ascii="Times New Roman" w:hAnsi="Times New Roman"/>
          <w:lang w:eastAsia="ru-RU"/>
        </w:rPr>
        <w:t>, поставщикам, подрядчикам, персоналу и другим кредиторам. В широком смысле к кредиторской задолженности можно отнести также и задолженность банкам и другим предприятиям по погашению полученных от них кредитов и займов (как краткосрочных, так и долгосрочных).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Величина кредиторской задолженности возросла в течение отчетного года на 30 тыс. руб., или на 10,1% (30/297*100).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i/>
          <w:lang w:eastAsia="ru-RU"/>
        </w:rPr>
        <w:t xml:space="preserve">Неоправданная кредиторская задолженность. </w:t>
      </w:r>
      <w:r w:rsidRPr="00AD01B2">
        <w:rPr>
          <w:rFonts w:ascii="Times New Roman" w:hAnsi="Times New Roman"/>
          <w:lang w:eastAsia="ru-RU"/>
        </w:rPr>
        <w:t>При анализе следует выявить неоправданную кредиторскую задолженность.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К ней относятся:</w:t>
      </w:r>
    </w:p>
    <w:p w:rsidR="00F73F93" w:rsidRPr="00AD01B2" w:rsidRDefault="00F73F93" w:rsidP="00F73F93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просроченная задолженность поставщикам по не оплаченным в срок расчетным документам;</w:t>
      </w:r>
    </w:p>
    <w:p w:rsidR="00F73F93" w:rsidRPr="00AD01B2" w:rsidRDefault="00F73F93" w:rsidP="00F73F93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 xml:space="preserve">задолженность поставщикам по </w:t>
      </w:r>
      <w:proofErr w:type="spellStart"/>
      <w:r w:rsidRPr="00AD01B2">
        <w:rPr>
          <w:rFonts w:ascii="Times New Roman" w:hAnsi="Times New Roman"/>
          <w:lang w:eastAsia="ru-RU"/>
        </w:rPr>
        <w:t>неотфактурованным</w:t>
      </w:r>
      <w:proofErr w:type="spellEnd"/>
      <w:r w:rsidRPr="00AD01B2">
        <w:rPr>
          <w:rFonts w:ascii="Times New Roman" w:hAnsi="Times New Roman"/>
          <w:lang w:eastAsia="ru-RU"/>
        </w:rPr>
        <w:t xml:space="preserve"> поставкам.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Такая задолженность возникает, если предприятие получает от поставщиков материалы, а расчетные документы за них еще не поступили ни в данную организацию, ни в банк, обслуживающий ее.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Следует установить динамику кредиторской задолженности, рассмотреть ее состав по данным аналитического учета организации, а также выяснить сроки ее возникновения.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lang w:eastAsia="ru-RU"/>
        </w:rPr>
        <w:t>Невостребованная кредиторская задолженность</w:t>
      </w:r>
      <w:r w:rsidRPr="00AD01B2">
        <w:rPr>
          <w:rFonts w:ascii="Times New Roman" w:hAnsi="Times New Roman"/>
          <w:lang w:eastAsia="ru-RU"/>
        </w:rPr>
        <w:t>, по которой истекли сроки исковой давности, составляющие три года, присоединяется к прибыли данной организации.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bCs/>
          <w:i/>
          <w:lang w:eastAsia="ru-RU"/>
        </w:rPr>
        <w:t>Прочая кредиторская задолженность.</w:t>
      </w:r>
      <w:r w:rsidRPr="00AD01B2">
        <w:rPr>
          <w:rFonts w:ascii="Times New Roman" w:hAnsi="Times New Roman"/>
          <w:bCs/>
          <w:lang w:eastAsia="ru-RU"/>
        </w:rPr>
        <w:t xml:space="preserve"> </w:t>
      </w:r>
      <w:r w:rsidRPr="00AD01B2">
        <w:rPr>
          <w:rFonts w:ascii="Times New Roman" w:hAnsi="Times New Roman"/>
          <w:lang w:eastAsia="ru-RU"/>
        </w:rPr>
        <w:t>По данным аналитического учета следует подробно рассмотреть прочую кредиторскую задолженность. Так же, как и прочая дебиторская задолженность, она состоит из различных статей расчетов как товарного, так и нетоварного характера. Прочая кредиторская задолженность включает невостребованные депонентские суммы, задолженность по претензиям и др.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При анализе прочей кредиторской задолженности следует рассмотреть ее состав, сроки ее образования, причины возникновения задолженности.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lastRenderedPageBreak/>
        <w:t>Для того чтобы иметь более точные сведения о </w:t>
      </w:r>
      <w:hyperlink r:id="rId9" w:tooltip="Платежеспособность предприятия" w:history="1">
        <w:r w:rsidRPr="00AD01B2">
          <w:rPr>
            <w:rFonts w:ascii="Times New Roman" w:hAnsi="Times New Roman"/>
            <w:lang w:eastAsia="ru-RU"/>
          </w:rPr>
          <w:t>платежеспособности</w:t>
        </w:r>
      </w:hyperlink>
      <w:r w:rsidRPr="00AD01B2">
        <w:rPr>
          <w:rFonts w:ascii="Times New Roman" w:hAnsi="Times New Roman"/>
          <w:lang w:eastAsia="ru-RU"/>
        </w:rPr>
        <w:t> анализируемого предприятия, необходимо составление платежных календарей, в которых сопоставляются в разрезе их сроков предстоящие платежи и поступления денежных средств.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 xml:space="preserve">Показателями, характеризующими кредиторскую задолженность, являются </w:t>
      </w:r>
      <w:proofErr w:type="gramStart"/>
      <w:r w:rsidRPr="00AD01B2">
        <w:rPr>
          <w:rFonts w:ascii="Times New Roman" w:hAnsi="Times New Roman"/>
          <w:lang w:eastAsia="ru-RU"/>
        </w:rPr>
        <w:t>следующие</w:t>
      </w:r>
      <w:proofErr w:type="gramEnd"/>
      <w:r w:rsidRPr="00AD01B2">
        <w:rPr>
          <w:rFonts w:ascii="Times New Roman" w:hAnsi="Times New Roman"/>
          <w:lang w:eastAsia="ru-RU"/>
        </w:rPr>
        <w:t>: Это </w:t>
      </w:r>
      <w:r w:rsidRPr="00AD01B2">
        <w:rPr>
          <w:rFonts w:ascii="Times New Roman" w:hAnsi="Times New Roman"/>
          <w:bCs/>
          <w:lang w:eastAsia="ru-RU"/>
        </w:rPr>
        <w:t>абсолютный показатель просроченной кредиторской задолженности</w:t>
      </w:r>
      <w:r w:rsidRPr="00AD01B2">
        <w:rPr>
          <w:rFonts w:ascii="Times New Roman" w:hAnsi="Times New Roman"/>
          <w:lang w:eastAsia="ru-RU"/>
        </w:rPr>
        <w:t>, который отражается в приложении к балансу (ф.5). Он показывает величину задолженности, по которой истек трехмесячный срок после даты ее погашения.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Относительным показателем является </w:t>
      </w:r>
      <w:r w:rsidRPr="00AD01B2">
        <w:rPr>
          <w:rFonts w:ascii="Times New Roman" w:hAnsi="Times New Roman"/>
          <w:b/>
          <w:bCs/>
          <w:i/>
          <w:lang w:eastAsia="ru-RU"/>
        </w:rPr>
        <w:t>коэффициент оборачиваемости кредиторской задолженности</w:t>
      </w:r>
      <w:r w:rsidRPr="00AD01B2">
        <w:rPr>
          <w:rFonts w:ascii="Times New Roman" w:hAnsi="Times New Roman"/>
          <w:b/>
          <w:i/>
          <w:lang w:eastAsia="ru-RU"/>
        </w:rPr>
        <w:t>, который отражает количество оборотов этой задолженности в течение определенного периода.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lang w:eastAsia="ru-RU"/>
        </w:rPr>
      </w:pPr>
      <w:r w:rsidRPr="00AD01B2">
        <w:rPr>
          <w:rFonts w:ascii="Times New Roman" w:hAnsi="Times New Roman"/>
          <w:lang w:eastAsia="ru-RU"/>
        </w:rPr>
        <w:t>Другим относительным показателем является </w:t>
      </w:r>
      <w:r w:rsidRPr="00AD01B2">
        <w:rPr>
          <w:rFonts w:ascii="Times New Roman" w:hAnsi="Times New Roman"/>
          <w:b/>
          <w:bCs/>
          <w:i/>
          <w:lang w:eastAsia="ru-RU"/>
        </w:rPr>
        <w:t>период погашения кредиторской задолженности</w:t>
      </w:r>
      <w:r w:rsidRPr="00AD01B2">
        <w:rPr>
          <w:rFonts w:ascii="Times New Roman" w:hAnsi="Times New Roman"/>
          <w:b/>
          <w:i/>
          <w:lang w:eastAsia="ru-RU"/>
        </w:rPr>
        <w:t>, иначе — продолжительность ее оборота в днях. Он определяется по следующей формуле: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lang w:eastAsia="ru-RU"/>
        </w:rPr>
      </w:pPr>
      <w:r w:rsidRPr="00AD01B2">
        <w:rPr>
          <w:rFonts w:ascii="Times New Roman" w:hAnsi="Times New Roman"/>
          <w:b/>
          <w:i/>
          <w:lang w:eastAsia="ru-RU"/>
        </w:rPr>
        <w:t>Число дней в данном периоде (в году — 360) делить на оборачиваемость кредиторской задолженност</w:t>
      </w:r>
      <w:proofErr w:type="gramStart"/>
      <w:r w:rsidRPr="00AD01B2">
        <w:rPr>
          <w:rFonts w:ascii="Times New Roman" w:hAnsi="Times New Roman"/>
          <w:b/>
          <w:i/>
          <w:lang w:eastAsia="ru-RU"/>
        </w:rPr>
        <w:t>и(</w:t>
      </w:r>
      <w:proofErr w:type="gramEnd"/>
      <w:r w:rsidRPr="00AD01B2">
        <w:rPr>
          <w:rFonts w:ascii="Times New Roman" w:hAnsi="Times New Roman"/>
          <w:b/>
          <w:i/>
          <w:lang w:eastAsia="ru-RU"/>
        </w:rPr>
        <w:t>количество оборотов за данный период).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>Если предыдущий показатель выражается отвлеченным числом (количеством оборотов) то последний показатель измеряется в днях. Оба они характеризуют оборачиваемость кредиторской задолженности.</w:t>
      </w:r>
    </w:p>
    <w:p w:rsidR="00F73F93" w:rsidRPr="00AD01B2" w:rsidRDefault="00F73F93" w:rsidP="00F73F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AD01B2">
        <w:rPr>
          <w:rFonts w:ascii="Times New Roman" w:hAnsi="Times New Roman"/>
          <w:lang w:eastAsia="ru-RU"/>
        </w:rPr>
        <w:t xml:space="preserve">Таким образом, анализ дебиторской и кредиторской задолженности имеет </w:t>
      </w:r>
      <w:proofErr w:type="gramStart"/>
      <w:r w:rsidRPr="00AD01B2">
        <w:rPr>
          <w:rFonts w:ascii="Times New Roman" w:hAnsi="Times New Roman"/>
          <w:lang w:eastAsia="ru-RU"/>
        </w:rPr>
        <w:t>важное значение</w:t>
      </w:r>
      <w:proofErr w:type="gramEnd"/>
      <w:r w:rsidRPr="00AD01B2">
        <w:rPr>
          <w:rFonts w:ascii="Times New Roman" w:hAnsi="Times New Roman"/>
          <w:lang w:eastAsia="ru-RU"/>
        </w:rPr>
        <w:t xml:space="preserve"> для характеристики устойчивости финансового состояния предприятия.</w:t>
      </w:r>
    </w:p>
    <w:p w:rsidR="00F73F93" w:rsidRPr="00AD01B2" w:rsidRDefault="00F73F93" w:rsidP="00F73F93">
      <w:pPr>
        <w:spacing w:after="0" w:line="240" w:lineRule="auto"/>
        <w:jc w:val="both"/>
      </w:pPr>
      <w:r w:rsidRPr="00736D1D">
        <w:rPr>
          <w:rFonts w:ascii="Times New Roman" w:hAnsi="Times New Roman"/>
          <w:b/>
          <w:sz w:val="36"/>
          <w:szCs w:val="36"/>
        </w:rPr>
        <w:t xml:space="preserve">4. </w:t>
      </w:r>
      <w:r w:rsidRPr="00205995">
        <w:rPr>
          <w:rFonts w:ascii="Times New Roman" w:hAnsi="Times New Roman"/>
        </w:rPr>
        <w:t>Расходами по обычным видам деятельности являются расходы, связанные с изготовлением продукции и продажей продукции, приобретением и продажей товаров. Такими расходами также считаются расходы, осуществление которых связано с выполнением работ, оказанием услуг.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В организациях, предметом деятельности которых является предоставление за плату во временное пользование (временное владение и пользование) своих активов по договору аренды, расходами по обычным видам деятельности считаются расходы, осуществление которых связано с этой деятельностью.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В организациях, предметом деятельности которых является предоставление за плату прав, возникающих из патентов на изобретения, промышленные образцы и других видов интеллектуальной собственности, расходами по обычным видам деятельности считаются расходы, осуществление которых связано с этой деятельностью.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В организациях, предметом деятельности которых является участие в уставных капиталах других организаций, расходами по обычным видам деятельности считаются расходы, осуществление которых связано с этой деятельностью.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 Расходы по обычным видам деятельности принимаются к бухгалтерскому учету в сумме, исчисленной в денежном выражении, равной величине оплаты в денежной  и  иной  форме  или  величине  кредиторской  задолженности.  Если оплата  покрывает  лишь  часть  признаваемых  расходов,  то  расходы, принимаемые к бухгалтерскому учету, определяются как сумма оплаты и кредиторской задолженности (в части, не покрытой оплатой).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Расходы по обычным видам деятельности формируют: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 расходы, связанные с приобретением сырья, материалов, товаров и иных материально-производственных запасов;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расходы, возникающие непосредственно в процессе переработки (доработки) материально-производственных запасов для целей производства продукции и т.д.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При формировании расходов по обычным видам деятельности должна быть обеспечена их группировка по следующим элементам: материальные затраты; затраты на оплату труда; отчисления на социальные нужды; амортизация; прочие затраты.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 Для целей управления в бухгалтерском учете организуется учет расходов по статьям затрат. Перечень статей затрат устанавливается организацией самостоятельно.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Для целей формирования организацией финансового результата деятельности от обычных видов деятельности определяется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proofErr w:type="gramStart"/>
      <w:r w:rsidRPr="00AD01B2">
        <w:rPr>
          <w:color w:val="000000"/>
          <w:sz w:val="22"/>
          <w:szCs w:val="22"/>
        </w:rPr>
        <w:t>себестоимость проданных товаров, продукции, работ, услуг, которая формируется на базе расходов по обычным видам деятельности, признанных как в отчетном году, так и в предыдущие отчетные периоды, и переходящих расходов, имеющих отношение к получению доходов в последующие отчетные периоды, с учетом корректировок, зависящих от особенностей производства продукции, выполнения работ и оказания услуг и их продажи, а также продажи (перепродажи) товаров.</w:t>
      </w:r>
      <w:proofErr w:type="gramEnd"/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При этом коммерческие и управленческие расходы могут признаваться в себестоимости проданных продукции, товаров, работ, услуг полностью в отчетном году их признания в качестве расходов по обычным видам деятельности.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Правила  учета  затрат  на  производство  продукции,  продажу  товаров, выполнение работ и оказание услуг в разрезе элементов и статей, исчисления себестоимости продукции (работ, услуг) устанавливаются отдельными нормативными актами и методическими указаниями по бухгалтерскому учету. Анализ  затрат на производство представлено в табл.</w:t>
      </w:r>
    </w:p>
    <w:p w:rsidR="00F73F93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</w:p>
    <w:p w:rsidR="00F73F93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</w:p>
    <w:p w:rsidR="00F73F93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</w:p>
    <w:p w:rsidR="00F73F93" w:rsidRPr="00736D1D" w:rsidRDefault="00F73F93" w:rsidP="00F73F93">
      <w:pPr>
        <w:pStyle w:val="psection"/>
        <w:shd w:val="clear" w:color="auto" w:fill="F6F6F6"/>
        <w:spacing w:before="0" w:beforeAutospacing="0" w:after="0" w:afterAutospacing="0"/>
        <w:jc w:val="both"/>
        <w:rPr>
          <w:color w:val="000000"/>
        </w:rPr>
      </w:pPr>
      <w:r w:rsidRPr="00736D1D">
        <w:rPr>
          <w:color w:val="000000"/>
        </w:rPr>
        <w:lastRenderedPageBreak/>
        <w:t> Таблица – Анализ затрат на производство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83"/>
        <w:gridCol w:w="1659"/>
        <w:gridCol w:w="1419"/>
        <w:gridCol w:w="1699"/>
        <w:gridCol w:w="1046"/>
        <w:gridCol w:w="1659"/>
        <w:gridCol w:w="1428"/>
      </w:tblGrid>
      <w:tr w:rsidR="00F73F93" w:rsidRPr="00536142" w:rsidTr="00F43349">
        <w:trPr>
          <w:trHeight w:val="482"/>
        </w:trPr>
        <w:tc>
          <w:tcPr>
            <w:tcW w:w="2445" w:type="dxa"/>
            <w:vMerge w:val="restart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Элемент затрат</w:t>
            </w:r>
          </w:p>
        </w:tc>
        <w:tc>
          <w:tcPr>
            <w:tcW w:w="6313" w:type="dxa"/>
            <w:gridSpan w:val="3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Затраты, тыс. руб.</w:t>
            </w:r>
          </w:p>
        </w:tc>
        <w:tc>
          <w:tcPr>
            <w:tcW w:w="1524" w:type="dxa"/>
            <w:vMerge w:val="restart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Темп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роста,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69" w:type="dxa"/>
            <w:gridSpan w:val="2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Удельный вес, %</w:t>
            </w:r>
          </w:p>
        </w:tc>
      </w:tr>
      <w:tr w:rsidR="00F73F93" w:rsidRPr="00536142" w:rsidTr="00F43349">
        <w:trPr>
          <w:trHeight w:val="551"/>
        </w:trPr>
        <w:tc>
          <w:tcPr>
            <w:tcW w:w="0" w:type="auto"/>
            <w:vMerge/>
            <w:shd w:val="clear" w:color="auto" w:fill="F6F6F6"/>
            <w:vAlign w:val="center"/>
          </w:tcPr>
          <w:p w:rsidR="00F73F93" w:rsidRPr="00536142" w:rsidRDefault="00F73F93" w:rsidP="00F43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Отчетный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Отклонение,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shd w:val="clear" w:color="auto" w:fill="F6F6F6"/>
            <w:vAlign w:val="center"/>
          </w:tcPr>
          <w:p w:rsidR="00F73F93" w:rsidRPr="00536142" w:rsidRDefault="00F73F93" w:rsidP="00F43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Отчетный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F73F93" w:rsidRPr="00536142" w:rsidTr="00F43349">
        <w:trPr>
          <w:trHeight w:val="551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Материальные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затраты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F93" w:rsidRPr="00536142" w:rsidTr="00F43349">
        <w:trPr>
          <w:trHeight w:val="370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Затраты на  оплату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F93" w:rsidRPr="00536142" w:rsidTr="00F43349">
        <w:trPr>
          <w:trHeight w:val="77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 xml:space="preserve">Отчисления  </w:t>
            </w:r>
            <w:proofErr w:type="gramStart"/>
            <w:r w:rsidRPr="002B6707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социальные нужды (</w:t>
            </w:r>
            <w:r>
              <w:rPr>
                <w:color w:val="000000"/>
                <w:sz w:val="20"/>
                <w:szCs w:val="20"/>
              </w:rPr>
              <w:t>страховые платежи</w:t>
            </w:r>
            <w:r w:rsidRPr="002B67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F93" w:rsidRPr="00536142" w:rsidTr="00F43349">
        <w:trPr>
          <w:trHeight w:val="421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Амортизация</w:t>
            </w:r>
          </w:p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основных  средств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F93" w:rsidRPr="00536142" w:rsidTr="00F43349">
        <w:trPr>
          <w:trHeight w:val="229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F93" w:rsidRPr="00536142" w:rsidTr="00F43349">
        <w:trPr>
          <w:trHeight w:val="284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F93" w:rsidRPr="00536142" w:rsidTr="00F43349">
        <w:trPr>
          <w:trHeight w:val="281"/>
        </w:trPr>
        <w:tc>
          <w:tcPr>
            <w:tcW w:w="2445" w:type="dxa"/>
            <w:shd w:val="clear" w:color="auto" w:fill="F6F6F6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6707">
              <w:rPr>
                <w:color w:val="000000"/>
                <w:sz w:val="20"/>
                <w:szCs w:val="20"/>
              </w:rPr>
              <w:t>Выпуск продукции</w:t>
            </w: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6F6F6"/>
            <w:vAlign w:val="center"/>
          </w:tcPr>
          <w:p w:rsidR="00F73F93" w:rsidRPr="002B6707" w:rsidRDefault="00F73F93" w:rsidP="00F43349">
            <w:pPr>
              <w:pStyle w:val="psectio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 Одна из причин изменения затрат на производство - увеличение (уменьшение) объема производства продукции, так как при прочих равных условиях с увеличением объема производства возрастают затраты на основные материалы, энергию, заработную плату. Кроме того, на сумме затрат на сырье, материалы, топливо и электроэнергию отражаются изменения норм их расхода и цены за единицу, замена одних материалов (топлива) другими. Изменения среднегодовой  стоимости  основных  средств,  норм  амортизационных отчислений, а также сроков внедрения нового оборудования и выбытия из эксплуатации старого влияют на сумму амортизации основных средств.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Под влиянием изменения численности персонала и его средней заработной платы увеличиваются (уменьшаются) затраты на оплату труда и отчисления на социальные нужды.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Различные темпы роста затрат по отдельным их элементам вызывают изменения в структуре затрат на производство. Поэтому важно анализировать структуру  затрат  на  производство,  т.е.  долю  отдельных  элементов  затрат  в общем их объеме, ибо изучение структуры по элементам затрат позволяет выявить соотношение затрат живого и прошлого (овеществленного) труда, установить, как изменилась материалоемкость, трудоемкость, энергоемкость производства.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Данные  о  структуре  затрат  на  производство  нужно  анализировать  в динамике за ряд лет. Это позволяет выявить тенденции в изменении отдельных элементов  затрат  (материальных,  трудовых,  энергетических  и  др.)  в  общей сумме затрат на производство.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 xml:space="preserve">Сопоставление структуры затрат на анализируемом предприятии со структурой затрат на других предприятиях, имеющих тот же характер производства, с данными в среднем по объединению, отрасли позволит выявить влияние масштаба производства, характера выпускаемой продукции и организационно-технического уровня производства на долю отдельных элементов затрат и определить основные направления </w:t>
      </w:r>
      <w:proofErr w:type="gramStart"/>
      <w:r w:rsidRPr="00AD01B2">
        <w:rPr>
          <w:color w:val="000000"/>
          <w:sz w:val="22"/>
          <w:szCs w:val="22"/>
        </w:rPr>
        <w:t>мобилизации резервов снижения себестоимости продукции</w:t>
      </w:r>
      <w:proofErr w:type="gramEnd"/>
      <w:r w:rsidRPr="00AD01B2">
        <w:rPr>
          <w:color w:val="000000"/>
          <w:sz w:val="22"/>
          <w:szCs w:val="22"/>
        </w:rPr>
        <w:t>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В отчетном году (как видно из данных табл.) произошли некоторые изменения в структуре затрат: увеличился удельный вес материальных затрат и снизился удельный вес затрат на оплату труда и, соответственно, страховые платежи, затраты на амортизацию основных средств и прочих расходов.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Общая сумма затрат на производство формируется под влиянием объема выпуска  продукции  и  улучшения  (ухудшения)  использования производственных ресурсов.</w:t>
      </w:r>
    </w:p>
    <w:p w:rsidR="00F73F93" w:rsidRPr="00AD01B2" w:rsidRDefault="00F73F93" w:rsidP="00F73F93">
      <w:pPr>
        <w:pStyle w:val="psection"/>
        <w:shd w:val="clear" w:color="auto" w:fill="F6F6F6"/>
        <w:spacing w:before="0" w:beforeAutospacing="0" w:after="0" w:afterAutospacing="0"/>
        <w:ind w:firstLine="502"/>
        <w:jc w:val="both"/>
        <w:rPr>
          <w:color w:val="000000"/>
          <w:sz w:val="22"/>
          <w:szCs w:val="22"/>
        </w:rPr>
      </w:pPr>
      <w:r w:rsidRPr="00AD01B2">
        <w:rPr>
          <w:color w:val="000000"/>
          <w:sz w:val="22"/>
          <w:szCs w:val="22"/>
        </w:rPr>
        <w:t>Влияние  изменения  объема выпуска  продукции  на   сумму  затрат  можно определить, если  сумму затрат на   производство в предыдущем   периоде умножить  на   темп   прироста объема продукции.</w:t>
      </w:r>
    </w:p>
    <w:p w:rsidR="00F73F93" w:rsidRPr="002F2B52" w:rsidRDefault="00F73F93" w:rsidP="00F73F9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Pr="002F2B52" w:rsidRDefault="00F73F93" w:rsidP="00F73F9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Pr="002F2B52" w:rsidRDefault="00F73F93" w:rsidP="00F73F9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Pr="002F2B52" w:rsidRDefault="00F73F93" w:rsidP="00F73F9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Pr="002F2B52" w:rsidRDefault="00F73F93" w:rsidP="00F73F93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F73F93" w:rsidRDefault="00F73F93" w:rsidP="00F73F93">
      <w:pPr>
        <w:jc w:val="both"/>
        <w:rPr>
          <w:rFonts w:ascii="Times New Roman" w:hAnsi="Times New Roman"/>
          <w:b/>
        </w:rPr>
      </w:pPr>
    </w:p>
    <w:p w:rsidR="00F73F93" w:rsidRDefault="00F73F93" w:rsidP="00F73F93">
      <w:pPr>
        <w:jc w:val="both"/>
        <w:rPr>
          <w:rFonts w:ascii="Times New Roman" w:hAnsi="Times New Roman"/>
          <w:b/>
        </w:rPr>
      </w:pPr>
    </w:p>
    <w:p w:rsidR="00F73F93" w:rsidRDefault="00F73F93" w:rsidP="00F73F93">
      <w:pPr>
        <w:jc w:val="both"/>
        <w:rPr>
          <w:rFonts w:ascii="Times New Roman" w:hAnsi="Times New Roman"/>
          <w:b/>
        </w:rPr>
      </w:pPr>
    </w:p>
    <w:p w:rsidR="00F73F93" w:rsidRDefault="00F73F93" w:rsidP="00F73F93">
      <w:pPr>
        <w:jc w:val="both"/>
        <w:rPr>
          <w:rFonts w:ascii="Times New Roman" w:hAnsi="Times New Roman"/>
          <w:b/>
        </w:rPr>
      </w:pPr>
    </w:p>
    <w:p w:rsidR="00F73F93" w:rsidRDefault="00F73F93" w:rsidP="00F73F93">
      <w:pPr>
        <w:jc w:val="both"/>
        <w:rPr>
          <w:rFonts w:ascii="Times New Roman" w:hAnsi="Times New Roman"/>
          <w:b/>
        </w:rPr>
      </w:pP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73F93">
        <w:rPr>
          <w:rFonts w:ascii="Times New Roman" w:hAnsi="Times New Roman"/>
          <w:b/>
        </w:rPr>
        <w:lastRenderedPageBreak/>
        <w:t>Тема 6. Особенности анализа консолидированной отчетности.</w:t>
      </w:r>
    </w:p>
    <w:p w:rsidR="00F73F93" w:rsidRPr="00F73F93" w:rsidRDefault="00F73F93" w:rsidP="00F73F93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F73F93">
        <w:rPr>
          <w:rFonts w:ascii="Times New Roman" w:hAnsi="Times New Roman"/>
          <w:b/>
        </w:rPr>
        <w:t>Сущность, процедуры, принципы подготовки и представления консолидированной отчетности.</w:t>
      </w:r>
    </w:p>
    <w:p w:rsidR="00F73F93" w:rsidRPr="00F73F93" w:rsidRDefault="00F73F93" w:rsidP="00F73F93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F73F93">
        <w:rPr>
          <w:rFonts w:ascii="Times New Roman" w:hAnsi="Times New Roman"/>
          <w:b/>
        </w:rPr>
        <w:t>Методы первичной и последующей консолидации.</w:t>
      </w:r>
    </w:p>
    <w:p w:rsidR="00F73F93" w:rsidRPr="00F73F93" w:rsidRDefault="00F73F93" w:rsidP="00F73F93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F73F93">
        <w:rPr>
          <w:rFonts w:ascii="Times New Roman" w:hAnsi="Times New Roman"/>
          <w:b/>
        </w:rPr>
        <w:t>Анализ консолидированной отчетности.</w:t>
      </w:r>
    </w:p>
    <w:p w:rsidR="00F73F93" w:rsidRPr="00F73F93" w:rsidRDefault="00F73F93" w:rsidP="00F73F93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Для получения информации о состоянии группы компаний владельцам, кредиторам, инвесторам и другим пользователям учетной информации необходима консолидированная финансовая отчетность. Основная идея консолидированной отчетности заключается в объединении отчетности компаний, связанных юридически и (или) экономически, а также в формировании достоверной информации, необходимой пользователям для принятия взвешенных и обоснованных решений.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  <w:b/>
          <w:i/>
        </w:rPr>
        <w:t>Консолидированные финансовые отчеты</w:t>
      </w:r>
      <w:r w:rsidRPr="00F73F93">
        <w:rPr>
          <w:rFonts w:ascii="Times New Roman" w:hAnsi="Times New Roman"/>
        </w:rPr>
        <w:t xml:space="preserve"> – это финансовые отчеты группы, представленные как отчетность единой компании.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При рассмотрении сущности консолидированной отчетности необходимо отметить следующее:</w:t>
      </w:r>
    </w:p>
    <w:p w:rsidR="00F73F93" w:rsidRPr="00F73F93" w:rsidRDefault="00F73F93" w:rsidP="00F73F93">
      <w:pPr>
        <w:numPr>
          <w:ilvl w:val="0"/>
          <w:numId w:val="37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Основное направление отчетности – формирование общего представления о деятельности группы;</w:t>
      </w:r>
    </w:p>
    <w:p w:rsidR="00F73F93" w:rsidRPr="00F73F93" w:rsidRDefault="00F73F93" w:rsidP="00F73F93">
      <w:pPr>
        <w:numPr>
          <w:ilvl w:val="0"/>
          <w:numId w:val="37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Консолидация представляет собой не простое суммирование показателей отчетности входящих в группу организаций.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  <w:b/>
          <w:i/>
        </w:rPr>
        <w:t>Периметр консолидации</w:t>
      </w:r>
      <w:r w:rsidRPr="00F73F93">
        <w:rPr>
          <w:rFonts w:ascii="Times New Roman" w:hAnsi="Times New Roman"/>
        </w:rPr>
        <w:t xml:space="preserve"> – совокупность бизнес – единиц, включенных в группу для составления консолидированной отчетности.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  <w:b/>
          <w:i/>
        </w:rPr>
        <w:t>Элиминирование</w:t>
      </w:r>
      <w:r w:rsidRPr="00F73F93">
        <w:rPr>
          <w:rFonts w:ascii="Times New Roman" w:hAnsi="Times New Roman"/>
        </w:rPr>
        <w:t xml:space="preserve"> – исключение сделок между компаниями из консолидированной отчетности.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F73F93">
        <w:rPr>
          <w:rFonts w:ascii="Times New Roman" w:hAnsi="Times New Roman"/>
          <w:b/>
          <w:i/>
        </w:rPr>
        <w:t>Миноритарные</w:t>
      </w:r>
      <w:proofErr w:type="spellEnd"/>
      <w:r w:rsidRPr="00F73F93">
        <w:rPr>
          <w:rFonts w:ascii="Times New Roman" w:hAnsi="Times New Roman"/>
          <w:b/>
          <w:i/>
        </w:rPr>
        <w:t xml:space="preserve"> акционеры (доля меньшинства)</w:t>
      </w:r>
      <w:r w:rsidRPr="00F73F93">
        <w:rPr>
          <w:rFonts w:ascii="Times New Roman" w:hAnsi="Times New Roman"/>
        </w:rPr>
        <w:t xml:space="preserve"> – это акционеры в дочерних компаниях, которые не входят в группу материнской компании.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  <w:b/>
          <w:i/>
        </w:rPr>
        <w:t xml:space="preserve">Доля меньшинства (доля </w:t>
      </w:r>
      <w:proofErr w:type="spellStart"/>
      <w:r w:rsidRPr="00F73F93">
        <w:rPr>
          <w:rFonts w:ascii="Times New Roman" w:hAnsi="Times New Roman"/>
          <w:b/>
          <w:i/>
        </w:rPr>
        <w:t>миноритариев</w:t>
      </w:r>
      <w:proofErr w:type="spellEnd"/>
      <w:r w:rsidRPr="00F73F93">
        <w:rPr>
          <w:rFonts w:ascii="Times New Roman" w:hAnsi="Times New Roman"/>
          <w:b/>
          <w:i/>
        </w:rPr>
        <w:t>)</w:t>
      </w:r>
      <w:r w:rsidRPr="00F73F93">
        <w:rPr>
          <w:rFonts w:ascii="Times New Roman" w:hAnsi="Times New Roman"/>
        </w:rPr>
        <w:t xml:space="preserve"> – часть прибыли (убытка), а также часть дочерней компании чистых активов дочерней компании, приходящаяся на долю в капитале, которой материнская компания не владеет ни напрямую, ни опосредованно.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F73F93">
        <w:rPr>
          <w:rFonts w:ascii="Times New Roman" w:hAnsi="Times New Roman"/>
          <w:i/>
        </w:rPr>
        <w:t xml:space="preserve">Доля </w:t>
      </w:r>
      <w:proofErr w:type="spellStart"/>
      <w:r w:rsidRPr="00F73F93">
        <w:rPr>
          <w:rFonts w:ascii="Times New Roman" w:hAnsi="Times New Roman"/>
          <w:i/>
        </w:rPr>
        <w:t>меньшинства=</w:t>
      </w:r>
      <w:proofErr w:type="spellEnd"/>
      <w:r w:rsidRPr="00F73F93">
        <w:rPr>
          <w:rFonts w:ascii="Times New Roman" w:hAnsi="Times New Roman"/>
          <w:i/>
        </w:rPr>
        <w:t xml:space="preserve"> (100% - Доля участия материнской компании в дочерней компании) *Чистые активы дочерней компании на отчетную дату.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F73F93">
        <w:rPr>
          <w:rFonts w:ascii="Times New Roman" w:hAnsi="Times New Roman"/>
          <w:b/>
          <w:i/>
        </w:rPr>
        <w:t>Гудвилл</w:t>
      </w:r>
      <w:proofErr w:type="spellEnd"/>
      <w:r w:rsidRPr="00F73F93">
        <w:rPr>
          <w:rFonts w:ascii="Times New Roman" w:hAnsi="Times New Roman"/>
        </w:rPr>
        <w:t xml:space="preserve"> – разница между справедливой стоимостью чистых активов приобретаемой организации и справедливой стоимостью уплаченного вознаграждения. 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proofErr w:type="spellStart"/>
      <w:r w:rsidRPr="00F73F93">
        <w:rPr>
          <w:rFonts w:ascii="Times New Roman" w:hAnsi="Times New Roman"/>
          <w:i/>
        </w:rPr>
        <w:t>Гудвилл</w:t>
      </w:r>
      <w:proofErr w:type="spellEnd"/>
      <w:r w:rsidRPr="00F73F93">
        <w:rPr>
          <w:rFonts w:ascii="Times New Roman" w:hAnsi="Times New Roman"/>
          <w:i/>
        </w:rPr>
        <w:t xml:space="preserve"> = (Стоимость объединения бизнеса – Доля покупателя в приобретаемой компании*Чистые активы на дату покупки) – Обесценение </w:t>
      </w:r>
      <w:proofErr w:type="spellStart"/>
      <w:r w:rsidRPr="00F73F93">
        <w:rPr>
          <w:rFonts w:ascii="Times New Roman" w:hAnsi="Times New Roman"/>
          <w:i/>
        </w:rPr>
        <w:t>Гудвилла</w:t>
      </w:r>
      <w:proofErr w:type="spellEnd"/>
      <w:r w:rsidRPr="00F73F93">
        <w:rPr>
          <w:rFonts w:ascii="Times New Roman" w:hAnsi="Times New Roman"/>
          <w:i/>
        </w:rPr>
        <w:t>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При формировании консолидированной отчетности следует соблюдать ряд правил:</w:t>
      </w:r>
    </w:p>
    <w:p w:rsidR="00F73F93" w:rsidRPr="00F73F93" w:rsidRDefault="00F73F93" w:rsidP="00F73F93">
      <w:pPr>
        <w:numPr>
          <w:ilvl w:val="1"/>
          <w:numId w:val="35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отчеты должны составляться на основе единой учетной политики;</w:t>
      </w:r>
    </w:p>
    <w:p w:rsidR="00F73F93" w:rsidRPr="00F73F93" w:rsidRDefault="00F73F93" w:rsidP="00F73F93">
      <w:pPr>
        <w:numPr>
          <w:ilvl w:val="1"/>
          <w:numId w:val="35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финансовая отчетность материнской компании и дочерних компаний должна составляться за один и тот же отчетный период и на одну и ту же дату;</w:t>
      </w:r>
    </w:p>
    <w:p w:rsidR="00F73F93" w:rsidRPr="00F73F93" w:rsidRDefault="00F73F93" w:rsidP="00F73F93">
      <w:pPr>
        <w:numPr>
          <w:ilvl w:val="1"/>
          <w:numId w:val="35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 xml:space="preserve">если в состав групп компаний могут входить компании, расположенные в разных странах, то возникает необходимость пересчета полученных от отдельных </w:t>
      </w:r>
      <w:proofErr w:type="gramStart"/>
      <w:r w:rsidRPr="00F73F93">
        <w:rPr>
          <w:rFonts w:ascii="Times New Roman" w:hAnsi="Times New Roman"/>
        </w:rPr>
        <w:t>компаний</w:t>
      </w:r>
      <w:proofErr w:type="gramEnd"/>
      <w:r w:rsidRPr="00F73F93">
        <w:rPr>
          <w:rFonts w:ascii="Times New Roman" w:hAnsi="Times New Roman"/>
        </w:rPr>
        <w:t xml:space="preserve"> данных в валюту консолидированной отчетности;</w:t>
      </w:r>
    </w:p>
    <w:p w:rsidR="00F73F93" w:rsidRPr="00F73F93" w:rsidRDefault="00F73F93" w:rsidP="00F73F93">
      <w:pPr>
        <w:numPr>
          <w:ilvl w:val="1"/>
          <w:numId w:val="35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элиминирование остатков по расчетам внутри группы, операциям, доходам и расходам.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73F93" w:rsidRPr="00F73F93" w:rsidRDefault="00F73F93" w:rsidP="00F73F93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3F93">
        <w:rPr>
          <w:rFonts w:ascii="Times New Roman" w:hAnsi="Times New Roman"/>
        </w:rPr>
        <w:t>Выбор метода консолидации определяется долей инвестора в уставном или акционерном капитале инвестируемой компании. Такая доля определяется как прямым, так и косвенным владением долей или акций.</w:t>
      </w:r>
    </w:p>
    <w:p w:rsidR="00F73F93" w:rsidRPr="00F73F93" w:rsidRDefault="00F73F93" w:rsidP="00F73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73F93" w:rsidRPr="00F73F93" w:rsidRDefault="00F73F93" w:rsidP="00F73F9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73F93">
        <w:rPr>
          <w:rFonts w:ascii="Times New Roman" w:hAnsi="Times New Roman"/>
          <w:b/>
        </w:rPr>
        <w:t>Методы консолидации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1731"/>
        <w:gridCol w:w="4320"/>
      </w:tblGrid>
      <w:tr w:rsidR="00F73F93" w:rsidRPr="00F73F93" w:rsidTr="00F73F93">
        <w:tc>
          <w:tcPr>
            <w:tcW w:w="2448" w:type="dxa"/>
            <w:vAlign w:val="center"/>
          </w:tcPr>
          <w:p w:rsidR="00F73F93" w:rsidRPr="00F73F93" w:rsidRDefault="00F73F93" w:rsidP="00F73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F93">
              <w:rPr>
                <w:rFonts w:ascii="Times New Roman" w:hAnsi="Times New Roman"/>
                <w:b/>
              </w:rPr>
              <w:t>Методы консолидации</w:t>
            </w:r>
          </w:p>
        </w:tc>
        <w:tc>
          <w:tcPr>
            <w:tcW w:w="2160" w:type="dxa"/>
            <w:vAlign w:val="center"/>
          </w:tcPr>
          <w:p w:rsidR="00F73F93" w:rsidRPr="00F73F93" w:rsidRDefault="00F73F93" w:rsidP="00F73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F93">
              <w:rPr>
                <w:rFonts w:ascii="Times New Roman" w:hAnsi="Times New Roman"/>
                <w:b/>
              </w:rPr>
              <w:t>Название участвующих компаний</w:t>
            </w:r>
          </w:p>
        </w:tc>
        <w:tc>
          <w:tcPr>
            <w:tcW w:w="1731" w:type="dxa"/>
            <w:vAlign w:val="center"/>
          </w:tcPr>
          <w:p w:rsidR="00F73F93" w:rsidRPr="00F73F93" w:rsidRDefault="00F73F93" w:rsidP="00F73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F93">
              <w:rPr>
                <w:rFonts w:ascii="Times New Roman" w:hAnsi="Times New Roman"/>
                <w:b/>
              </w:rPr>
              <w:t>Доля инвестора</w:t>
            </w:r>
          </w:p>
        </w:tc>
        <w:tc>
          <w:tcPr>
            <w:tcW w:w="4320" w:type="dxa"/>
            <w:vAlign w:val="center"/>
          </w:tcPr>
          <w:p w:rsidR="00F73F93" w:rsidRPr="00F73F93" w:rsidRDefault="00F73F93" w:rsidP="00F73F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3F93">
              <w:rPr>
                <w:rFonts w:ascii="Times New Roman" w:hAnsi="Times New Roman"/>
                <w:b/>
              </w:rPr>
              <w:t>Особенности составления консолидированной отчетности</w:t>
            </w:r>
          </w:p>
        </w:tc>
      </w:tr>
      <w:tr w:rsidR="00F73F93" w:rsidRPr="00F73F93" w:rsidTr="00F73F93">
        <w:tc>
          <w:tcPr>
            <w:tcW w:w="2448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По себестоимости</w:t>
            </w:r>
          </w:p>
        </w:tc>
        <w:tc>
          <w:tcPr>
            <w:tcW w:w="2160" w:type="dxa"/>
          </w:tcPr>
          <w:p w:rsidR="00F73F93" w:rsidRPr="00F73F93" w:rsidRDefault="00F73F93" w:rsidP="00F73F93">
            <w:pPr>
              <w:spacing w:after="0" w:line="240" w:lineRule="auto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Инвестор и инвестируемая компания</w:t>
            </w:r>
          </w:p>
        </w:tc>
        <w:tc>
          <w:tcPr>
            <w:tcW w:w="1731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Менее 20%</w:t>
            </w:r>
          </w:p>
        </w:tc>
        <w:tc>
          <w:tcPr>
            <w:tcW w:w="4320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Инвестиции отражаются по себестоимости</w:t>
            </w:r>
          </w:p>
        </w:tc>
      </w:tr>
      <w:tr w:rsidR="00F73F93" w:rsidRPr="00F73F93" w:rsidTr="00F73F93">
        <w:tc>
          <w:tcPr>
            <w:tcW w:w="2448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Долевого участия</w:t>
            </w:r>
          </w:p>
        </w:tc>
        <w:tc>
          <w:tcPr>
            <w:tcW w:w="2160" w:type="dxa"/>
          </w:tcPr>
          <w:p w:rsidR="00F73F93" w:rsidRPr="00F73F93" w:rsidRDefault="00F73F93" w:rsidP="00F73F93">
            <w:pPr>
              <w:spacing w:after="0" w:line="240" w:lineRule="auto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Инвестор и ассоциированная компания</w:t>
            </w:r>
          </w:p>
        </w:tc>
        <w:tc>
          <w:tcPr>
            <w:tcW w:w="1731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20%+1 акция-50%</w:t>
            </w:r>
          </w:p>
        </w:tc>
        <w:tc>
          <w:tcPr>
            <w:tcW w:w="4320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Инвестиции отражаются по первоначальной стоимости на дату покупки и увеличиваются (уменьшаются) на долю инвестора в сумме прибыли (убытка) ассоциированной компании</w:t>
            </w:r>
          </w:p>
        </w:tc>
      </w:tr>
      <w:tr w:rsidR="00F73F93" w:rsidRPr="00F73F93" w:rsidTr="00F73F93">
        <w:tc>
          <w:tcPr>
            <w:tcW w:w="2448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Покупки (приобретения)</w:t>
            </w:r>
          </w:p>
        </w:tc>
        <w:tc>
          <w:tcPr>
            <w:tcW w:w="2160" w:type="dxa"/>
          </w:tcPr>
          <w:p w:rsidR="00F73F93" w:rsidRPr="00F73F93" w:rsidRDefault="00F73F93" w:rsidP="00F73F93">
            <w:pPr>
              <w:spacing w:after="0" w:line="240" w:lineRule="auto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Материнская и дочерняя компании (группа)</w:t>
            </w:r>
          </w:p>
        </w:tc>
        <w:tc>
          <w:tcPr>
            <w:tcW w:w="1731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50%+1 акция-100%</w:t>
            </w:r>
          </w:p>
        </w:tc>
        <w:tc>
          <w:tcPr>
            <w:tcW w:w="4320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 xml:space="preserve">Активы оцениваются по справедливой стоимости на дату приобретения. </w:t>
            </w:r>
            <w:proofErr w:type="spellStart"/>
            <w:r w:rsidRPr="00F73F93">
              <w:rPr>
                <w:rFonts w:ascii="Times New Roman" w:hAnsi="Times New Roman"/>
              </w:rPr>
              <w:t>Гудвилл</w:t>
            </w:r>
            <w:proofErr w:type="spellEnd"/>
            <w:r w:rsidRPr="00F73F93">
              <w:rPr>
                <w:rFonts w:ascii="Times New Roman" w:hAnsi="Times New Roman"/>
              </w:rPr>
              <w:t xml:space="preserve"> подлежит ежегодной переоценке. Если </w:t>
            </w:r>
            <w:r w:rsidRPr="00F73F93">
              <w:rPr>
                <w:rFonts w:ascii="Times New Roman" w:hAnsi="Times New Roman"/>
              </w:rPr>
              <w:lastRenderedPageBreak/>
              <w:t>доля инвестора менее 100%, то определяется доля меньшинства. Исключаются инвестиции материнской компании, капитал дочерней компании и результаты внутрифирменных операций</w:t>
            </w:r>
          </w:p>
        </w:tc>
      </w:tr>
      <w:tr w:rsidR="00F73F93" w:rsidRPr="00F73F93" w:rsidTr="00F73F93">
        <w:tc>
          <w:tcPr>
            <w:tcW w:w="2448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lastRenderedPageBreak/>
              <w:t xml:space="preserve">Пропорциональный </w:t>
            </w:r>
          </w:p>
        </w:tc>
        <w:tc>
          <w:tcPr>
            <w:tcW w:w="2160" w:type="dxa"/>
          </w:tcPr>
          <w:p w:rsidR="00F73F93" w:rsidRPr="00F73F93" w:rsidRDefault="00F73F93" w:rsidP="00F73F93">
            <w:pPr>
              <w:spacing w:after="0" w:line="240" w:lineRule="auto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Инвестор и совместное предприятие</w:t>
            </w:r>
          </w:p>
        </w:tc>
        <w:tc>
          <w:tcPr>
            <w:tcW w:w="1731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Полный контроль над принадлежащей долей</w:t>
            </w:r>
          </w:p>
        </w:tc>
        <w:tc>
          <w:tcPr>
            <w:tcW w:w="4320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Каждая статья отчетности участвующий компании суммируется с её частью в отчетности совместного предприятия, за исключением инвестиций и капитала совместного предприятия. Метод долевого участия аналогичен учету инвестиций в ассоциированную компанию.</w:t>
            </w:r>
          </w:p>
        </w:tc>
      </w:tr>
      <w:tr w:rsidR="00F73F93" w:rsidRPr="00F73F93" w:rsidTr="00F73F93">
        <w:tc>
          <w:tcPr>
            <w:tcW w:w="2448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Учета инвестиций по справедливой стоимости</w:t>
            </w:r>
          </w:p>
        </w:tc>
        <w:tc>
          <w:tcPr>
            <w:tcW w:w="2160" w:type="dxa"/>
          </w:tcPr>
          <w:p w:rsidR="00F73F93" w:rsidRPr="00F73F93" w:rsidRDefault="00F73F93" w:rsidP="00F73F93">
            <w:pPr>
              <w:spacing w:after="0" w:line="240" w:lineRule="auto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Инвестор и инвестируемая компания</w:t>
            </w:r>
          </w:p>
        </w:tc>
        <w:tc>
          <w:tcPr>
            <w:tcW w:w="1731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Инвестиции в компании, удерживаемые для продажи</w:t>
            </w:r>
          </w:p>
        </w:tc>
        <w:tc>
          <w:tcPr>
            <w:tcW w:w="4320" w:type="dxa"/>
          </w:tcPr>
          <w:p w:rsidR="00F73F93" w:rsidRPr="00F73F93" w:rsidRDefault="00F73F93" w:rsidP="00F73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3F93">
              <w:rPr>
                <w:rFonts w:ascii="Times New Roman" w:hAnsi="Times New Roman"/>
              </w:rPr>
              <w:t>Стоимость инвестиций отражается в балансе инвестора по справедливой стоимости (переоценивается), переоценка относится на счета прибылей и убытков периода.</w:t>
            </w:r>
          </w:p>
        </w:tc>
      </w:tr>
    </w:tbl>
    <w:p w:rsidR="00F73F93" w:rsidRPr="00205995" w:rsidRDefault="00F73F93" w:rsidP="00F73F93">
      <w:pPr>
        <w:spacing w:after="0" w:line="240" w:lineRule="auto"/>
        <w:ind w:left="330" w:firstLine="567"/>
        <w:jc w:val="both"/>
        <w:rPr>
          <w:rFonts w:ascii="Times New Roman" w:hAnsi="Times New Roman"/>
        </w:rPr>
      </w:pPr>
    </w:p>
    <w:sectPr w:rsidR="00F73F93" w:rsidRPr="00205995" w:rsidSect="002F2B52">
      <w:pgSz w:w="11906" w:h="16838"/>
      <w:pgMar w:top="540" w:right="356" w:bottom="719" w:left="6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5F1"/>
    <w:multiLevelType w:val="multilevel"/>
    <w:tmpl w:val="064E20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96B7798"/>
    <w:multiLevelType w:val="hybridMultilevel"/>
    <w:tmpl w:val="C0FC0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BE867DC"/>
    <w:multiLevelType w:val="hybridMultilevel"/>
    <w:tmpl w:val="AF829D8C"/>
    <w:lvl w:ilvl="0" w:tplc="801C34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C332018"/>
    <w:multiLevelType w:val="hybridMultilevel"/>
    <w:tmpl w:val="84621718"/>
    <w:lvl w:ilvl="0" w:tplc="18EA29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EDD7844"/>
    <w:multiLevelType w:val="hybridMultilevel"/>
    <w:tmpl w:val="03981B7A"/>
    <w:lvl w:ilvl="0" w:tplc="C41A8D0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FFF51F6"/>
    <w:multiLevelType w:val="hybridMultilevel"/>
    <w:tmpl w:val="28444426"/>
    <w:lvl w:ilvl="0" w:tplc="00D2F8CA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6">
    <w:nsid w:val="12B42CC6"/>
    <w:multiLevelType w:val="hybridMultilevel"/>
    <w:tmpl w:val="3CBC8506"/>
    <w:lvl w:ilvl="0" w:tplc="5AF874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7E27DD6"/>
    <w:multiLevelType w:val="hybridMultilevel"/>
    <w:tmpl w:val="3828A638"/>
    <w:lvl w:ilvl="0" w:tplc="5EAEA3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82216B8"/>
    <w:multiLevelType w:val="hybridMultilevel"/>
    <w:tmpl w:val="681218EC"/>
    <w:lvl w:ilvl="0" w:tplc="D866598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18F11CE7"/>
    <w:multiLevelType w:val="hybridMultilevel"/>
    <w:tmpl w:val="50EA96DA"/>
    <w:lvl w:ilvl="0" w:tplc="C29215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8F34689"/>
    <w:multiLevelType w:val="hybridMultilevel"/>
    <w:tmpl w:val="2054BAB6"/>
    <w:lvl w:ilvl="0" w:tplc="34981C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>
    <w:nsid w:val="1E5E2329"/>
    <w:multiLevelType w:val="hybridMultilevel"/>
    <w:tmpl w:val="CCEC0A68"/>
    <w:lvl w:ilvl="0" w:tplc="7842E13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>
    <w:nsid w:val="1F553F9D"/>
    <w:multiLevelType w:val="hybridMultilevel"/>
    <w:tmpl w:val="BEBA9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DA3A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C21D1F"/>
    <w:multiLevelType w:val="hybridMultilevel"/>
    <w:tmpl w:val="2B44297C"/>
    <w:lvl w:ilvl="0" w:tplc="33E8D61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21100FF0"/>
    <w:multiLevelType w:val="multilevel"/>
    <w:tmpl w:val="28221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6758F5"/>
    <w:multiLevelType w:val="multilevel"/>
    <w:tmpl w:val="14266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A2374"/>
    <w:multiLevelType w:val="hybridMultilevel"/>
    <w:tmpl w:val="03264168"/>
    <w:lvl w:ilvl="0" w:tplc="24227F0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7">
    <w:nsid w:val="33E34B3D"/>
    <w:multiLevelType w:val="hybridMultilevel"/>
    <w:tmpl w:val="79F4F584"/>
    <w:lvl w:ilvl="0" w:tplc="161EFF0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345841E2"/>
    <w:multiLevelType w:val="hybridMultilevel"/>
    <w:tmpl w:val="63205C52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C7CD9"/>
    <w:multiLevelType w:val="hybridMultilevel"/>
    <w:tmpl w:val="64FC7890"/>
    <w:lvl w:ilvl="0" w:tplc="0D3C396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358564A7"/>
    <w:multiLevelType w:val="multilevel"/>
    <w:tmpl w:val="D9B4536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1">
    <w:nsid w:val="35D155F1"/>
    <w:multiLevelType w:val="hybridMultilevel"/>
    <w:tmpl w:val="83A2508E"/>
    <w:lvl w:ilvl="0" w:tplc="0638F2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39187A59"/>
    <w:multiLevelType w:val="hybridMultilevel"/>
    <w:tmpl w:val="10B678BE"/>
    <w:lvl w:ilvl="0" w:tplc="90D0E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6349B"/>
    <w:multiLevelType w:val="hybridMultilevel"/>
    <w:tmpl w:val="E44CEAD4"/>
    <w:lvl w:ilvl="0" w:tplc="F2184B6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4BB47671"/>
    <w:multiLevelType w:val="hybridMultilevel"/>
    <w:tmpl w:val="3E162C0C"/>
    <w:lvl w:ilvl="0" w:tplc="868415D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>
    <w:nsid w:val="5B231F43"/>
    <w:multiLevelType w:val="hybridMultilevel"/>
    <w:tmpl w:val="E9F4FD54"/>
    <w:lvl w:ilvl="0" w:tplc="BCFA4E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D4B456A"/>
    <w:multiLevelType w:val="hybridMultilevel"/>
    <w:tmpl w:val="6CC083CA"/>
    <w:lvl w:ilvl="0" w:tplc="24040FA4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>
    <w:nsid w:val="648C0F4A"/>
    <w:multiLevelType w:val="hybridMultilevel"/>
    <w:tmpl w:val="DAC670BA"/>
    <w:lvl w:ilvl="0" w:tplc="658AF3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B9C0C5E"/>
    <w:multiLevelType w:val="hybridMultilevel"/>
    <w:tmpl w:val="07046CCC"/>
    <w:lvl w:ilvl="0" w:tplc="50F657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E173B0F"/>
    <w:multiLevelType w:val="hybridMultilevel"/>
    <w:tmpl w:val="80444152"/>
    <w:lvl w:ilvl="0" w:tplc="8CE8157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>
    <w:nsid w:val="6FB11F71"/>
    <w:multiLevelType w:val="hybridMultilevel"/>
    <w:tmpl w:val="73028454"/>
    <w:lvl w:ilvl="0" w:tplc="D40459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721E4772"/>
    <w:multiLevelType w:val="hybridMultilevel"/>
    <w:tmpl w:val="1A129F2E"/>
    <w:lvl w:ilvl="0" w:tplc="054695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2DA6479"/>
    <w:multiLevelType w:val="hybridMultilevel"/>
    <w:tmpl w:val="60144A7A"/>
    <w:lvl w:ilvl="0" w:tplc="218E98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9824E72"/>
    <w:multiLevelType w:val="hybridMultilevel"/>
    <w:tmpl w:val="9E86FBEC"/>
    <w:lvl w:ilvl="0" w:tplc="FC863D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B0E2787"/>
    <w:multiLevelType w:val="hybridMultilevel"/>
    <w:tmpl w:val="5532C20A"/>
    <w:lvl w:ilvl="0" w:tplc="5478D476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35">
    <w:nsid w:val="7B8A3E2C"/>
    <w:multiLevelType w:val="hybridMultilevel"/>
    <w:tmpl w:val="4D3C8F30"/>
    <w:lvl w:ilvl="0" w:tplc="79E0F9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F066607"/>
    <w:multiLevelType w:val="multilevel"/>
    <w:tmpl w:val="AE569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32"/>
  </w:num>
  <w:num w:numId="8">
    <w:abstractNumId w:val="7"/>
  </w:num>
  <w:num w:numId="9">
    <w:abstractNumId w:val="0"/>
  </w:num>
  <w:num w:numId="10">
    <w:abstractNumId w:val="3"/>
  </w:num>
  <w:num w:numId="11">
    <w:abstractNumId w:val="21"/>
  </w:num>
  <w:num w:numId="12">
    <w:abstractNumId w:val="35"/>
  </w:num>
  <w:num w:numId="13">
    <w:abstractNumId w:val="27"/>
  </w:num>
  <w:num w:numId="14">
    <w:abstractNumId w:val="20"/>
  </w:num>
  <w:num w:numId="15">
    <w:abstractNumId w:val="25"/>
  </w:num>
  <w:num w:numId="16">
    <w:abstractNumId w:val="16"/>
  </w:num>
  <w:num w:numId="17">
    <w:abstractNumId w:val="19"/>
  </w:num>
  <w:num w:numId="18">
    <w:abstractNumId w:val="5"/>
  </w:num>
  <w:num w:numId="19">
    <w:abstractNumId w:val="34"/>
  </w:num>
  <w:num w:numId="20">
    <w:abstractNumId w:val="29"/>
  </w:num>
  <w:num w:numId="21">
    <w:abstractNumId w:val="17"/>
  </w:num>
  <w:num w:numId="22">
    <w:abstractNumId w:val="11"/>
  </w:num>
  <w:num w:numId="23">
    <w:abstractNumId w:val="24"/>
  </w:num>
  <w:num w:numId="24">
    <w:abstractNumId w:val="26"/>
  </w:num>
  <w:num w:numId="25">
    <w:abstractNumId w:val="8"/>
  </w:num>
  <w:num w:numId="26">
    <w:abstractNumId w:val="33"/>
  </w:num>
  <w:num w:numId="27">
    <w:abstractNumId w:val="28"/>
  </w:num>
  <w:num w:numId="28">
    <w:abstractNumId w:val="30"/>
  </w:num>
  <w:num w:numId="29">
    <w:abstractNumId w:val="10"/>
  </w:num>
  <w:num w:numId="30">
    <w:abstractNumId w:val="23"/>
  </w:num>
  <w:num w:numId="31">
    <w:abstractNumId w:val="9"/>
  </w:num>
  <w:num w:numId="32">
    <w:abstractNumId w:val="14"/>
  </w:num>
  <w:num w:numId="33">
    <w:abstractNumId w:val="36"/>
  </w:num>
  <w:num w:numId="34">
    <w:abstractNumId w:val="15"/>
  </w:num>
  <w:num w:numId="35">
    <w:abstractNumId w:val="12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682"/>
    <w:rsid w:val="00012783"/>
    <w:rsid w:val="000A1FD8"/>
    <w:rsid w:val="000A2AE8"/>
    <w:rsid w:val="000B51CF"/>
    <w:rsid w:val="000B57B9"/>
    <w:rsid w:val="000D371C"/>
    <w:rsid w:val="000E14B3"/>
    <w:rsid w:val="0011060C"/>
    <w:rsid w:val="00162C2B"/>
    <w:rsid w:val="001A7FAF"/>
    <w:rsid w:val="001D0B1D"/>
    <w:rsid w:val="001D4682"/>
    <w:rsid w:val="001E6BBB"/>
    <w:rsid w:val="00205995"/>
    <w:rsid w:val="00231DCC"/>
    <w:rsid w:val="0028417E"/>
    <w:rsid w:val="00285EFE"/>
    <w:rsid w:val="00295224"/>
    <w:rsid w:val="002B6707"/>
    <w:rsid w:val="002C3967"/>
    <w:rsid w:val="002C3A37"/>
    <w:rsid w:val="002C58EC"/>
    <w:rsid w:val="002D0399"/>
    <w:rsid w:val="002E3921"/>
    <w:rsid w:val="002F2B52"/>
    <w:rsid w:val="003031B5"/>
    <w:rsid w:val="003424C1"/>
    <w:rsid w:val="00374AC4"/>
    <w:rsid w:val="00393831"/>
    <w:rsid w:val="003B4D4B"/>
    <w:rsid w:val="003C6750"/>
    <w:rsid w:val="003C6DA6"/>
    <w:rsid w:val="003E13BD"/>
    <w:rsid w:val="003E796E"/>
    <w:rsid w:val="004125DB"/>
    <w:rsid w:val="004878C0"/>
    <w:rsid w:val="004A4044"/>
    <w:rsid w:val="004A73BD"/>
    <w:rsid w:val="004C3353"/>
    <w:rsid w:val="004D0BAC"/>
    <w:rsid w:val="004F05E0"/>
    <w:rsid w:val="004F59CA"/>
    <w:rsid w:val="005032EF"/>
    <w:rsid w:val="00504675"/>
    <w:rsid w:val="00524545"/>
    <w:rsid w:val="005267DC"/>
    <w:rsid w:val="00536142"/>
    <w:rsid w:val="00543B72"/>
    <w:rsid w:val="00544A60"/>
    <w:rsid w:val="005539E6"/>
    <w:rsid w:val="00566132"/>
    <w:rsid w:val="00571946"/>
    <w:rsid w:val="00573E64"/>
    <w:rsid w:val="00583A34"/>
    <w:rsid w:val="00596049"/>
    <w:rsid w:val="005A1D95"/>
    <w:rsid w:val="005B0D98"/>
    <w:rsid w:val="005E68E7"/>
    <w:rsid w:val="00604D17"/>
    <w:rsid w:val="0061142B"/>
    <w:rsid w:val="0061266E"/>
    <w:rsid w:val="00634314"/>
    <w:rsid w:val="00653F44"/>
    <w:rsid w:val="006624EA"/>
    <w:rsid w:val="00675E29"/>
    <w:rsid w:val="00676AC7"/>
    <w:rsid w:val="006C4297"/>
    <w:rsid w:val="006D05F0"/>
    <w:rsid w:val="006D737D"/>
    <w:rsid w:val="0070097B"/>
    <w:rsid w:val="007222CE"/>
    <w:rsid w:val="007313C5"/>
    <w:rsid w:val="00736D1D"/>
    <w:rsid w:val="00757863"/>
    <w:rsid w:val="00767115"/>
    <w:rsid w:val="007E25BA"/>
    <w:rsid w:val="008204C1"/>
    <w:rsid w:val="00823B83"/>
    <w:rsid w:val="00834B15"/>
    <w:rsid w:val="00842338"/>
    <w:rsid w:val="008452F3"/>
    <w:rsid w:val="00845A4E"/>
    <w:rsid w:val="00874581"/>
    <w:rsid w:val="008B52C3"/>
    <w:rsid w:val="008F0E12"/>
    <w:rsid w:val="0091043B"/>
    <w:rsid w:val="00911C9D"/>
    <w:rsid w:val="0092433A"/>
    <w:rsid w:val="00947125"/>
    <w:rsid w:val="009611F6"/>
    <w:rsid w:val="009624AC"/>
    <w:rsid w:val="009707EA"/>
    <w:rsid w:val="00971420"/>
    <w:rsid w:val="0097494A"/>
    <w:rsid w:val="00986A98"/>
    <w:rsid w:val="009A4EBA"/>
    <w:rsid w:val="009C17F2"/>
    <w:rsid w:val="009F75E2"/>
    <w:rsid w:val="00A32E7B"/>
    <w:rsid w:val="00A510CE"/>
    <w:rsid w:val="00A53C30"/>
    <w:rsid w:val="00AC0682"/>
    <w:rsid w:val="00AD01B2"/>
    <w:rsid w:val="00AD0461"/>
    <w:rsid w:val="00B01343"/>
    <w:rsid w:val="00B24B64"/>
    <w:rsid w:val="00B26F9B"/>
    <w:rsid w:val="00B32825"/>
    <w:rsid w:val="00B4389E"/>
    <w:rsid w:val="00B91221"/>
    <w:rsid w:val="00BA468B"/>
    <w:rsid w:val="00BB393B"/>
    <w:rsid w:val="00BC4EDF"/>
    <w:rsid w:val="00BE5B3E"/>
    <w:rsid w:val="00C00DE1"/>
    <w:rsid w:val="00C040E1"/>
    <w:rsid w:val="00C76F4D"/>
    <w:rsid w:val="00C93D84"/>
    <w:rsid w:val="00CA1C3D"/>
    <w:rsid w:val="00CA4949"/>
    <w:rsid w:val="00CF4ADB"/>
    <w:rsid w:val="00CF757A"/>
    <w:rsid w:val="00D10A02"/>
    <w:rsid w:val="00D20149"/>
    <w:rsid w:val="00D309EA"/>
    <w:rsid w:val="00D329E5"/>
    <w:rsid w:val="00D86904"/>
    <w:rsid w:val="00D93C1E"/>
    <w:rsid w:val="00DE4861"/>
    <w:rsid w:val="00E362D1"/>
    <w:rsid w:val="00E56BCD"/>
    <w:rsid w:val="00E6553C"/>
    <w:rsid w:val="00E9138A"/>
    <w:rsid w:val="00E95100"/>
    <w:rsid w:val="00EC1110"/>
    <w:rsid w:val="00ED0DFC"/>
    <w:rsid w:val="00F030F4"/>
    <w:rsid w:val="00F31EED"/>
    <w:rsid w:val="00F63EE0"/>
    <w:rsid w:val="00F73F93"/>
    <w:rsid w:val="00F8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6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4ADB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F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4AD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343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uiPriority w:val="99"/>
    <w:rsid w:val="0016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finansy/vnebyudzhetnye-i-byudzhetnye-celevye-fon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finansy/gosudarstvennyy-byudzh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ekonomika-firmy/likvidnost-predpriyat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ndars.ru/college/ekonomika-firmy/proizvodstvo-produkc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ekonomika-firmy/likvidnost-predpriyat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14</Pages>
  <Words>6448</Words>
  <Characters>36756</Characters>
  <Application>Microsoft Office Word</Application>
  <DocSecurity>0</DocSecurity>
  <Lines>306</Lines>
  <Paragraphs>86</Paragraphs>
  <ScaleCrop>false</ScaleCrop>
  <Company>Ya Blondinko Edition</Company>
  <LinksUpToDate>false</LinksUpToDate>
  <CharactersWithSpaces>43118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Class5</cp:lastModifiedBy>
  <cp:revision>24</cp:revision>
  <cp:lastPrinted>2003-07-02T20:23:00Z</cp:lastPrinted>
  <dcterms:created xsi:type="dcterms:W3CDTF">2013-05-08T14:16:00Z</dcterms:created>
  <dcterms:modified xsi:type="dcterms:W3CDTF">2013-10-01T09:32:00Z</dcterms:modified>
</cp:coreProperties>
</file>