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E4" w:rsidRPr="0066456A" w:rsidRDefault="001F04E4" w:rsidP="008C7A05">
      <w:pPr>
        <w:tabs>
          <w:tab w:val="left" w:pos="8606"/>
        </w:tabs>
        <w:spacing w:after="0" w:line="36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D01222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D01222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6456A">
        <w:rPr>
          <w:rFonts w:ascii="Times New Roman" w:hAnsi="Times New Roman"/>
          <w:b/>
          <w:caps/>
          <w:sz w:val="28"/>
          <w:szCs w:val="28"/>
        </w:rPr>
        <w:t>ПРОГРАММа ПРОФЕССИОНАЛЬНОГО МОДУЛЯ</w:t>
      </w:r>
    </w:p>
    <w:p w:rsidR="001F04E4" w:rsidRPr="0029565E" w:rsidRDefault="001F04E4" w:rsidP="00D012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565E">
        <w:rPr>
          <w:rFonts w:ascii="Times New Roman" w:hAnsi="Times New Roman"/>
          <w:b/>
          <w:sz w:val="28"/>
          <w:szCs w:val="28"/>
        </w:rPr>
        <w:t>Ведение бухгалтерского учёта и составление бухгалтерской отчётности страховой организации</w:t>
      </w:r>
    </w:p>
    <w:p w:rsidR="001F04E4" w:rsidRPr="003B0A78" w:rsidRDefault="001F04E4" w:rsidP="00D01222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B0A78">
        <w:rPr>
          <w:rFonts w:ascii="Times New Roman" w:hAnsi="Times New Roman"/>
          <w:i/>
          <w:sz w:val="28"/>
          <w:szCs w:val="28"/>
        </w:rPr>
        <w:t>(углубленная подготовка)</w:t>
      </w:r>
    </w:p>
    <w:p w:rsidR="001F04E4" w:rsidRPr="0066456A" w:rsidRDefault="001F04E4" w:rsidP="00D0122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F04E4" w:rsidRPr="0066456A" w:rsidRDefault="001F04E4" w:rsidP="00D012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F04E4" w:rsidRPr="0066456A" w:rsidRDefault="001F04E4" w:rsidP="00D012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D012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D012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</w:p>
    <w:p w:rsidR="001F04E4" w:rsidRPr="0029565E" w:rsidRDefault="001F04E4" w:rsidP="00832F0D">
      <w:pPr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br w:type="page"/>
      </w:r>
      <w:r w:rsidRPr="0066456A">
        <w:rPr>
          <w:rFonts w:ascii="Times New Roman" w:hAnsi="Times New Roman"/>
          <w:sz w:val="24"/>
          <w:szCs w:val="24"/>
        </w:rPr>
        <w:lastRenderedPageBreak/>
        <w:t>Программа профессионального модуля</w:t>
      </w:r>
      <w:r w:rsidRPr="0066456A">
        <w:rPr>
          <w:rFonts w:ascii="Times New Roman" w:hAnsi="Times New Roman"/>
          <w:caps/>
          <w:sz w:val="24"/>
          <w:szCs w:val="24"/>
        </w:rPr>
        <w:t xml:space="preserve"> </w:t>
      </w:r>
      <w:r w:rsidRPr="0066456A"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  <w:r w:rsidRPr="0029565E">
        <w:rPr>
          <w:rFonts w:ascii="Times New Roman" w:hAnsi="Times New Roman"/>
          <w:sz w:val="24"/>
          <w:szCs w:val="24"/>
        </w:rPr>
        <w:t>080118 «Страховое дело (по отраслям)» (углубленная подготовка).</w:t>
      </w: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17005E" w:rsidRDefault="001F04E4" w:rsidP="0017005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</w:rPr>
      </w:pPr>
      <w:r w:rsidRPr="0017005E">
        <w:rPr>
          <w:rFonts w:ascii="Times New Roman" w:hAnsi="Times New Roman"/>
        </w:rPr>
        <w:t xml:space="preserve">Организация-разработчик: </w:t>
      </w:r>
    </w:p>
    <w:p w:rsidR="001F04E4" w:rsidRPr="0017005E" w:rsidRDefault="001F04E4" w:rsidP="0017005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</w:rPr>
      </w:pPr>
    </w:p>
    <w:p w:rsidR="001F04E4" w:rsidRPr="0017005E" w:rsidRDefault="001F04E4" w:rsidP="00832F0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Областное</w:t>
      </w:r>
      <w:r w:rsidRPr="0017005E">
        <w:rPr>
          <w:rFonts w:ascii="Times New Roman" w:hAnsi="Times New Roman"/>
          <w:color w:val="000000"/>
        </w:rPr>
        <w:t xml:space="preserve"> государственно</w:t>
      </w:r>
      <w:r>
        <w:rPr>
          <w:rFonts w:ascii="Times New Roman" w:hAnsi="Times New Roman"/>
          <w:color w:val="000000"/>
        </w:rPr>
        <w:t>е</w:t>
      </w:r>
      <w:r w:rsidRPr="0017005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бюджетное профессиональное </w:t>
      </w:r>
      <w:r w:rsidRPr="0017005E">
        <w:rPr>
          <w:rFonts w:ascii="Times New Roman" w:hAnsi="Times New Roman"/>
          <w:color w:val="000000"/>
        </w:rPr>
        <w:t>образовательно</w:t>
      </w:r>
      <w:r>
        <w:rPr>
          <w:rFonts w:ascii="Times New Roman" w:hAnsi="Times New Roman"/>
          <w:color w:val="000000"/>
        </w:rPr>
        <w:t>е</w:t>
      </w:r>
      <w:r w:rsidRPr="0017005E">
        <w:rPr>
          <w:rFonts w:ascii="Times New Roman" w:hAnsi="Times New Roman"/>
          <w:color w:val="000000"/>
        </w:rPr>
        <w:t xml:space="preserve"> учреждени</w:t>
      </w:r>
      <w:r>
        <w:rPr>
          <w:rFonts w:ascii="Times New Roman" w:hAnsi="Times New Roman"/>
          <w:color w:val="000000"/>
        </w:rPr>
        <w:t>е</w:t>
      </w:r>
      <w:r w:rsidRPr="0017005E">
        <w:rPr>
          <w:rFonts w:ascii="Times New Roman" w:hAnsi="Times New Roman"/>
          <w:color w:val="000000"/>
        </w:rPr>
        <w:t xml:space="preserve"> «Смоленск</w:t>
      </w:r>
      <w:r>
        <w:rPr>
          <w:rFonts w:ascii="Times New Roman" w:hAnsi="Times New Roman"/>
          <w:color w:val="000000"/>
        </w:rPr>
        <w:t>ая</w:t>
      </w:r>
      <w:r w:rsidRPr="0017005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академия профессионального образования</w:t>
      </w:r>
      <w:r w:rsidRPr="0017005E">
        <w:rPr>
          <w:rFonts w:ascii="Times New Roman" w:hAnsi="Times New Roman"/>
          <w:color w:val="000000"/>
        </w:rPr>
        <w:t>».</w:t>
      </w:r>
    </w:p>
    <w:p w:rsidR="001F04E4" w:rsidRPr="0017005E" w:rsidRDefault="001F04E4" w:rsidP="0017005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color w:val="000000"/>
        </w:rPr>
      </w:pPr>
    </w:p>
    <w:p w:rsidR="001F04E4" w:rsidRPr="0017005E" w:rsidRDefault="001F04E4" w:rsidP="0017005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color w:val="000000"/>
        </w:rPr>
      </w:pPr>
      <w:r w:rsidRPr="0017005E">
        <w:rPr>
          <w:rFonts w:ascii="Times New Roman" w:hAnsi="Times New Roman"/>
          <w:color w:val="000000"/>
        </w:rPr>
        <w:t>Разработчик</w:t>
      </w:r>
      <w:r>
        <w:rPr>
          <w:rFonts w:ascii="Times New Roman" w:hAnsi="Times New Roman"/>
          <w:color w:val="000000"/>
        </w:rPr>
        <w:t>и</w:t>
      </w:r>
      <w:r w:rsidRPr="0017005E">
        <w:rPr>
          <w:rFonts w:ascii="Times New Roman" w:hAnsi="Times New Roman"/>
          <w:color w:val="000000"/>
        </w:rPr>
        <w:t>:</w:t>
      </w:r>
    </w:p>
    <w:p w:rsidR="001F04E4" w:rsidRPr="0017005E" w:rsidRDefault="001F04E4" w:rsidP="0017005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</w:rPr>
      </w:pPr>
    </w:p>
    <w:p w:rsidR="001F04E4" w:rsidRPr="0017005E" w:rsidRDefault="001F04E4" w:rsidP="0017005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color w:val="000000"/>
        </w:rPr>
      </w:pPr>
      <w:r w:rsidRPr="0017005E">
        <w:rPr>
          <w:rFonts w:ascii="Times New Roman" w:hAnsi="Times New Roman"/>
        </w:rPr>
        <w:t xml:space="preserve">Животкова Т.Ю., </w:t>
      </w:r>
      <w:r w:rsidRPr="0017005E">
        <w:rPr>
          <w:rFonts w:ascii="Times New Roman" w:hAnsi="Times New Roman"/>
          <w:color w:val="000000"/>
        </w:rPr>
        <w:t xml:space="preserve">преподаватель </w:t>
      </w:r>
      <w:r>
        <w:rPr>
          <w:rFonts w:ascii="Times New Roman" w:hAnsi="Times New Roman"/>
          <w:color w:val="000000"/>
        </w:rPr>
        <w:t>Областного</w:t>
      </w:r>
      <w:r w:rsidRPr="0017005E">
        <w:rPr>
          <w:rFonts w:ascii="Times New Roman" w:hAnsi="Times New Roman"/>
          <w:color w:val="000000"/>
        </w:rPr>
        <w:t xml:space="preserve"> государственного </w:t>
      </w:r>
      <w:r>
        <w:rPr>
          <w:rFonts w:ascii="Times New Roman" w:hAnsi="Times New Roman"/>
          <w:color w:val="000000"/>
        </w:rPr>
        <w:t xml:space="preserve">бюджетного профессионального </w:t>
      </w:r>
      <w:r w:rsidRPr="0017005E">
        <w:rPr>
          <w:rFonts w:ascii="Times New Roman" w:hAnsi="Times New Roman"/>
          <w:color w:val="000000"/>
        </w:rPr>
        <w:t>образовательного учреждения «Смоленск</w:t>
      </w:r>
      <w:r>
        <w:rPr>
          <w:rFonts w:ascii="Times New Roman" w:hAnsi="Times New Roman"/>
          <w:color w:val="000000"/>
        </w:rPr>
        <w:t>ая</w:t>
      </w:r>
      <w:r w:rsidRPr="0017005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академия профессионального образования</w:t>
      </w:r>
      <w:r w:rsidRPr="0017005E">
        <w:rPr>
          <w:rFonts w:ascii="Times New Roman" w:hAnsi="Times New Roman"/>
          <w:color w:val="000000"/>
        </w:rPr>
        <w:t>».</w:t>
      </w:r>
    </w:p>
    <w:p w:rsidR="001F04E4" w:rsidRPr="0017005E" w:rsidRDefault="001F04E4" w:rsidP="00170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1F04E4" w:rsidRPr="0017005E" w:rsidRDefault="001F04E4" w:rsidP="0017005E">
      <w:pPr>
        <w:widowControl w:val="0"/>
        <w:tabs>
          <w:tab w:val="left" w:pos="6420"/>
        </w:tabs>
        <w:suppressAutoHyphens/>
        <w:rPr>
          <w:rFonts w:ascii="Times New Roman" w:hAnsi="Times New Roman"/>
        </w:rPr>
      </w:pPr>
    </w:p>
    <w:p w:rsidR="001F04E4" w:rsidRPr="0017005E" w:rsidRDefault="001F04E4" w:rsidP="00170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proofErr w:type="gramStart"/>
      <w:r w:rsidRPr="0017005E">
        <w:rPr>
          <w:rFonts w:ascii="Times New Roman" w:hAnsi="Times New Roman"/>
          <w:bCs/>
        </w:rPr>
        <w:t>Утверждена</w:t>
      </w:r>
      <w:proofErr w:type="gramEnd"/>
      <w:r w:rsidRPr="0017005E">
        <w:rPr>
          <w:rFonts w:ascii="Times New Roman" w:hAnsi="Times New Roman"/>
          <w:bCs/>
        </w:rPr>
        <w:t xml:space="preserve"> Научно-методическим советом </w:t>
      </w:r>
      <w:r>
        <w:rPr>
          <w:rFonts w:ascii="Times New Roman" w:hAnsi="Times New Roman"/>
          <w:bCs/>
        </w:rPr>
        <w:t>О</w:t>
      </w:r>
      <w:r w:rsidRPr="0017005E">
        <w:rPr>
          <w:rFonts w:ascii="Times New Roman" w:hAnsi="Times New Roman"/>
          <w:bCs/>
        </w:rPr>
        <w:t>Г</w:t>
      </w:r>
      <w:r>
        <w:rPr>
          <w:rFonts w:ascii="Times New Roman" w:hAnsi="Times New Roman"/>
          <w:bCs/>
        </w:rPr>
        <w:t>БП</w:t>
      </w:r>
      <w:r w:rsidRPr="0017005E">
        <w:rPr>
          <w:rFonts w:ascii="Times New Roman" w:hAnsi="Times New Roman"/>
          <w:bCs/>
        </w:rPr>
        <w:t xml:space="preserve">ОУ </w:t>
      </w:r>
      <w:proofErr w:type="spellStart"/>
      <w:r w:rsidRPr="0017005E">
        <w:rPr>
          <w:rFonts w:ascii="Times New Roman" w:hAnsi="Times New Roman"/>
          <w:bCs/>
        </w:rPr>
        <w:t>С</w:t>
      </w:r>
      <w:r>
        <w:rPr>
          <w:rFonts w:ascii="Times New Roman" w:hAnsi="Times New Roman"/>
          <w:bCs/>
        </w:rPr>
        <w:t>молА</w:t>
      </w:r>
      <w:r w:rsidRPr="0017005E">
        <w:rPr>
          <w:rFonts w:ascii="Times New Roman" w:hAnsi="Times New Roman"/>
          <w:bCs/>
        </w:rPr>
        <w:t>ПО</w:t>
      </w:r>
      <w:proofErr w:type="spellEnd"/>
    </w:p>
    <w:p w:rsidR="001F04E4" w:rsidRPr="0017005E" w:rsidRDefault="001F04E4" w:rsidP="00170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 w:rsidRPr="00CE4AA3">
        <w:rPr>
          <w:rFonts w:ascii="Times New Roman" w:hAnsi="Times New Roman"/>
          <w:bCs/>
        </w:rPr>
        <w:t>Протокол №</w:t>
      </w:r>
      <w:r w:rsidR="002F74A0">
        <w:rPr>
          <w:rFonts w:ascii="Times New Roman" w:hAnsi="Times New Roman"/>
          <w:bCs/>
        </w:rPr>
        <w:t>1</w:t>
      </w:r>
      <w:r w:rsidRPr="00CE4AA3">
        <w:rPr>
          <w:rFonts w:ascii="Times New Roman" w:hAnsi="Times New Roman"/>
          <w:bCs/>
        </w:rPr>
        <w:t xml:space="preserve"> от «</w:t>
      </w:r>
      <w:r w:rsidR="002F74A0">
        <w:rPr>
          <w:rFonts w:ascii="Times New Roman" w:hAnsi="Times New Roman"/>
          <w:bCs/>
        </w:rPr>
        <w:t>04</w:t>
      </w:r>
      <w:r w:rsidRPr="00CE4AA3">
        <w:rPr>
          <w:rFonts w:ascii="Times New Roman" w:hAnsi="Times New Roman"/>
          <w:bCs/>
        </w:rPr>
        <w:t>»</w:t>
      </w:r>
      <w:r w:rsidR="002F74A0">
        <w:rPr>
          <w:rFonts w:ascii="Times New Roman" w:hAnsi="Times New Roman"/>
          <w:bCs/>
        </w:rPr>
        <w:t xml:space="preserve"> сентября </w:t>
      </w:r>
      <w:r w:rsidRPr="00CE4AA3">
        <w:rPr>
          <w:rFonts w:ascii="Times New Roman" w:hAnsi="Times New Roman"/>
          <w:bCs/>
        </w:rPr>
        <w:t>201</w:t>
      </w:r>
      <w:r w:rsidR="002F74A0">
        <w:rPr>
          <w:rFonts w:ascii="Times New Roman" w:hAnsi="Times New Roman"/>
          <w:bCs/>
        </w:rPr>
        <w:t>5</w:t>
      </w:r>
      <w:r w:rsidRPr="00CE4AA3">
        <w:rPr>
          <w:rFonts w:ascii="Times New Roman" w:hAnsi="Times New Roman"/>
          <w:bCs/>
        </w:rPr>
        <w:t>г.</w:t>
      </w:r>
    </w:p>
    <w:p w:rsidR="001F04E4" w:rsidRPr="0017005E" w:rsidRDefault="001F04E4" w:rsidP="00170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1F04E4" w:rsidRPr="0017005E" w:rsidRDefault="001F04E4" w:rsidP="00170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2F74A0" w:rsidRPr="00593B7F" w:rsidRDefault="002F74A0" w:rsidP="002F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proofErr w:type="gramStart"/>
      <w:r w:rsidRPr="00593B7F">
        <w:rPr>
          <w:rFonts w:ascii="Times New Roman" w:hAnsi="Times New Roman"/>
          <w:bCs/>
        </w:rPr>
        <w:t>Рассмотрена</w:t>
      </w:r>
      <w:proofErr w:type="gramEnd"/>
      <w:r w:rsidRPr="00593B7F">
        <w:rPr>
          <w:rFonts w:ascii="Times New Roman" w:hAnsi="Times New Roman"/>
          <w:bCs/>
        </w:rPr>
        <w:t xml:space="preserve"> на заседании кафедры экономи</w:t>
      </w:r>
      <w:r>
        <w:rPr>
          <w:rFonts w:ascii="Times New Roman" w:hAnsi="Times New Roman"/>
          <w:bCs/>
        </w:rPr>
        <w:t>ки, управления, геодезии</w:t>
      </w:r>
    </w:p>
    <w:p w:rsidR="002F74A0" w:rsidRPr="00593B7F" w:rsidRDefault="002F74A0" w:rsidP="002F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 w:rsidRPr="00593B7F">
        <w:rPr>
          <w:rFonts w:ascii="Times New Roman" w:hAnsi="Times New Roman"/>
          <w:bCs/>
        </w:rPr>
        <w:t>Протокол №</w:t>
      </w:r>
      <w:r w:rsidR="00C23728">
        <w:rPr>
          <w:rFonts w:ascii="Times New Roman" w:hAnsi="Times New Roman"/>
          <w:bCs/>
        </w:rPr>
        <w:t xml:space="preserve"> 2</w:t>
      </w:r>
      <w:r w:rsidRPr="00593B7F">
        <w:rPr>
          <w:rFonts w:ascii="Times New Roman" w:hAnsi="Times New Roman"/>
          <w:bCs/>
        </w:rPr>
        <w:t xml:space="preserve"> от «</w:t>
      </w:r>
      <w:r w:rsidR="00C23728">
        <w:rPr>
          <w:rFonts w:ascii="Times New Roman" w:hAnsi="Times New Roman"/>
          <w:bCs/>
        </w:rPr>
        <w:t>01</w:t>
      </w:r>
      <w:r w:rsidRPr="00593B7F">
        <w:rPr>
          <w:rFonts w:ascii="Times New Roman" w:hAnsi="Times New Roman"/>
          <w:bCs/>
        </w:rPr>
        <w:t>»</w:t>
      </w:r>
      <w:r w:rsidR="00C23728">
        <w:rPr>
          <w:rFonts w:ascii="Times New Roman" w:hAnsi="Times New Roman"/>
          <w:bCs/>
        </w:rPr>
        <w:t xml:space="preserve"> октября </w:t>
      </w:r>
      <w:r w:rsidRPr="00593B7F">
        <w:rPr>
          <w:rFonts w:ascii="Times New Roman" w:hAnsi="Times New Roman"/>
          <w:bCs/>
        </w:rPr>
        <w:t>201</w:t>
      </w:r>
      <w:r w:rsidR="00C23728">
        <w:rPr>
          <w:rFonts w:ascii="Times New Roman" w:hAnsi="Times New Roman"/>
          <w:bCs/>
        </w:rPr>
        <w:t>5</w:t>
      </w:r>
      <w:r w:rsidRPr="00593B7F">
        <w:rPr>
          <w:rFonts w:ascii="Times New Roman" w:hAnsi="Times New Roman"/>
          <w:bCs/>
        </w:rPr>
        <w:t xml:space="preserve"> г.</w:t>
      </w:r>
    </w:p>
    <w:p w:rsidR="002F74A0" w:rsidRPr="00593B7F" w:rsidRDefault="002F74A0" w:rsidP="002F74A0">
      <w:pPr>
        <w:widowControl w:val="0"/>
        <w:tabs>
          <w:tab w:val="left" w:pos="0"/>
        </w:tabs>
        <w:suppressAutoHyphens/>
        <w:rPr>
          <w:rFonts w:ascii="Times New Roman" w:hAnsi="Times New Roman"/>
          <w:i/>
          <w:vertAlign w:val="superscript"/>
        </w:rPr>
      </w:pPr>
      <w:r w:rsidRPr="00593B7F">
        <w:rPr>
          <w:rFonts w:ascii="Times New Roman" w:hAnsi="Times New Roman"/>
          <w:bCs/>
        </w:rPr>
        <w:t>Зав кафедрой ________</w:t>
      </w:r>
      <w:r>
        <w:rPr>
          <w:rFonts w:ascii="Times New Roman" w:hAnsi="Times New Roman"/>
          <w:bCs/>
        </w:rPr>
        <w:t>_______О</w:t>
      </w:r>
      <w:r w:rsidRPr="00593B7F">
        <w:rPr>
          <w:rFonts w:ascii="Times New Roman" w:hAnsi="Times New Roman"/>
          <w:bCs/>
        </w:rPr>
        <w:t xml:space="preserve">.А. </w:t>
      </w:r>
      <w:r>
        <w:rPr>
          <w:rFonts w:ascii="Times New Roman" w:hAnsi="Times New Roman"/>
          <w:bCs/>
        </w:rPr>
        <w:t>Савченкова</w:t>
      </w:r>
    </w:p>
    <w:p w:rsidR="002F74A0" w:rsidRDefault="002F74A0" w:rsidP="00170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</w:rPr>
      </w:pPr>
    </w:p>
    <w:p w:rsidR="002F74A0" w:rsidRDefault="002F74A0" w:rsidP="00170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</w:rPr>
      </w:pPr>
    </w:p>
    <w:p w:rsidR="002F74A0" w:rsidRDefault="002F74A0" w:rsidP="00170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</w:rPr>
      </w:pPr>
    </w:p>
    <w:p w:rsidR="002F74A0" w:rsidRDefault="002F74A0" w:rsidP="00170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</w:rPr>
      </w:pPr>
    </w:p>
    <w:p w:rsidR="002F74A0" w:rsidRDefault="002F74A0" w:rsidP="00170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</w:rPr>
      </w:pPr>
    </w:p>
    <w:p w:rsidR="002F74A0" w:rsidRDefault="002F74A0" w:rsidP="00170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</w:rPr>
      </w:pPr>
    </w:p>
    <w:p w:rsidR="002F74A0" w:rsidRDefault="002F74A0" w:rsidP="00170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</w:rPr>
      </w:pPr>
    </w:p>
    <w:p w:rsidR="002F74A0" w:rsidRDefault="002F74A0" w:rsidP="00170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</w:rPr>
      </w:pPr>
    </w:p>
    <w:p w:rsidR="002F74A0" w:rsidRDefault="002F74A0" w:rsidP="00170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</w:rPr>
      </w:pPr>
    </w:p>
    <w:p w:rsidR="001F04E4" w:rsidRPr="0017005E" w:rsidRDefault="001F04E4" w:rsidP="00170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</w:rPr>
      </w:pPr>
      <w:r w:rsidRPr="0017005E">
        <w:rPr>
          <w:rFonts w:ascii="Times New Roman" w:hAnsi="Times New Roman"/>
          <w:b/>
        </w:rPr>
        <w:lastRenderedPageBreak/>
        <w:t>Содержание</w:t>
      </w:r>
    </w:p>
    <w:p w:rsidR="001F04E4" w:rsidRPr="0066456A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F04E4" w:rsidRPr="00FE7F56" w:rsidTr="00982352">
        <w:trPr>
          <w:trHeight w:val="931"/>
        </w:trPr>
        <w:tc>
          <w:tcPr>
            <w:tcW w:w="7668" w:type="dxa"/>
          </w:tcPr>
          <w:p w:rsidR="001F04E4" w:rsidRPr="0066456A" w:rsidRDefault="001F04E4" w:rsidP="000B5832">
            <w:pPr>
              <w:pStyle w:val="1"/>
              <w:ind w:firstLine="709"/>
              <w:jc w:val="both"/>
              <w:rPr>
                <w:caps/>
              </w:rPr>
            </w:pPr>
          </w:p>
          <w:p w:rsidR="001F04E4" w:rsidRPr="0066456A" w:rsidRDefault="001F04E4" w:rsidP="000B5832">
            <w:pPr>
              <w:pStyle w:val="1"/>
              <w:ind w:firstLine="709"/>
              <w:jc w:val="both"/>
              <w:rPr>
                <w:caps/>
              </w:rPr>
            </w:pPr>
          </w:p>
          <w:p w:rsidR="001F04E4" w:rsidRPr="0066456A" w:rsidRDefault="001F04E4" w:rsidP="000B5832">
            <w:pPr>
              <w:pStyle w:val="1"/>
              <w:ind w:firstLine="709"/>
              <w:jc w:val="both"/>
              <w:rPr>
                <w:caps/>
              </w:rPr>
            </w:pPr>
            <w:r w:rsidRPr="0066456A">
              <w:t>1. Паспорт программы профессионального модуля</w:t>
            </w:r>
          </w:p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F04E4" w:rsidRPr="00FE7F56" w:rsidTr="00982352">
        <w:trPr>
          <w:trHeight w:val="720"/>
        </w:trPr>
        <w:tc>
          <w:tcPr>
            <w:tcW w:w="7668" w:type="dxa"/>
          </w:tcPr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2. Результаты освоения профессионального модуля</w:t>
            </w:r>
          </w:p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04E4" w:rsidRPr="00FE7F56" w:rsidTr="00982352">
        <w:trPr>
          <w:trHeight w:val="594"/>
        </w:trPr>
        <w:tc>
          <w:tcPr>
            <w:tcW w:w="7668" w:type="dxa"/>
          </w:tcPr>
          <w:p w:rsidR="001F04E4" w:rsidRPr="0066456A" w:rsidRDefault="001F04E4" w:rsidP="000B5832">
            <w:pPr>
              <w:pStyle w:val="1"/>
              <w:ind w:firstLine="709"/>
              <w:jc w:val="both"/>
              <w:rPr>
                <w:caps/>
              </w:rPr>
            </w:pPr>
            <w:r w:rsidRPr="0066456A">
              <w:t>3. Структура и примерное содержание профессионального модуля</w:t>
            </w:r>
          </w:p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F04E4" w:rsidRPr="00FE7F56" w:rsidTr="00982352">
        <w:trPr>
          <w:trHeight w:val="692"/>
        </w:trPr>
        <w:tc>
          <w:tcPr>
            <w:tcW w:w="7668" w:type="dxa"/>
          </w:tcPr>
          <w:p w:rsidR="001F04E4" w:rsidRPr="0066456A" w:rsidRDefault="001F04E4" w:rsidP="000B5832">
            <w:pPr>
              <w:pStyle w:val="1"/>
              <w:ind w:firstLine="709"/>
              <w:jc w:val="both"/>
              <w:rPr>
                <w:caps/>
              </w:rPr>
            </w:pPr>
            <w:r w:rsidRPr="0066456A">
              <w:t>4 Условия реализации программы профессионального модуля</w:t>
            </w:r>
          </w:p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F04E4" w:rsidRPr="00FE7F56" w:rsidTr="00982352">
        <w:trPr>
          <w:trHeight w:val="1440"/>
        </w:trPr>
        <w:tc>
          <w:tcPr>
            <w:tcW w:w="7668" w:type="dxa"/>
          </w:tcPr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FE7F56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4E4" w:rsidRPr="00FE7F56" w:rsidRDefault="001F04E4" w:rsidP="000B58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tabs>
          <w:tab w:val="left" w:pos="101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ab/>
      </w:r>
    </w:p>
    <w:p w:rsidR="001F04E4" w:rsidRPr="0066456A" w:rsidRDefault="001F04E4" w:rsidP="00E444A3">
      <w:pPr>
        <w:tabs>
          <w:tab w:val="left" w:pos="101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tabs>
          <w:tab w:val="left" w:pos="101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Default="001F04E4" w:rsidP="00E44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Default="001F04E4" w:rsidP="00E44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Default="001F04E4" w:rsidP="00E44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Default="001F04E4" w:rsidP="00E44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E44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Pr="0066456A" w:rsidRDefault="001F04E4" w:rsidP="00572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</w:p>
    <w:p w:rsidR="001F04E4" w:rsidRDefault="001F04E4" w:rsidP="000B58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6456A">
        <w:rPr>
          <w:rFonts w:ascii="Times New Roman" w:hAnsi="Times New Roman"/>
          <w:b/>
          <w:caps/>
          <w:sz w:val="24"/>
          <w:szCs w:val="24"/>
        </w:rPr>
        <w:lastRenderedPageBreak/>
        <w:t>1. паспорт ПРОГРАММЫ ПРОФЕССИОНАЛЬНОГО МОДУЛЯ</w:t>
      </w:r>
    </w:p>
    <w:p w:rsidR="001F04E4" w:rsidRPr="0066456A" w:rsidRDefault="001F04E4" w:rsidP="000B58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F04E4" w:rsidRDefault="001F04E4" w:rsidP="000B5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456A">
        <w:rPr>
          <w:rFonts w:ascii="Times New Roman" w:hAnsi="Times New Roman"/>
          <w:b/>
          <w:sz w:val="28"/>
          <w:szCs w:val="28"/>
        </w:rPr>
        <w:t>Ведение бухгалтерского учёта и составление бухгалтерской отчётности страховой организации</w:t>
      </w:r>
    </w:p>
    <w:p w:rsidR="001F04E4" w:rsidRPr="0066456A" w:rsidRDefault="001F04E4" w:rsidP="000B5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04E4" w:rsidRPr="0066456A" w:rsidRDefault="001F04E4" w:rsidP="000B5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456A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 xml:space="preserve">Программа профессионального модуля (далее примерная программа) – является частью примерной основной профессиональной образовательной программы по специальности СПО в соответствии с ФГОС по специальности СПО  </w:t>
      </w:r>
      <w:r w:rsidRPr="0066456A">
        <w:rPr>
          <w:rFonts w:ascii="Times New Roman" w:hAnsi="Times New Roman"/>
          <w:b/>
          <w:sz w:val="24"/>
          <w:szCs w:val="24"/>
        </w:rPr>
        <w:t xml:space="preserve"> 080118 Страховое дело (по отраслям) (углубленной подготовки) </w:t>
      </w:r>
      <w:r w:rsidRPr="0066456A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(ВПД): </w:t>
      </w:r>
      <w:r w:rsidRPr="0066456A">
        <w:rPr>
          <w:rFonts w:ascii="Times New Roman" w:hAnsi="Times New Roman"/>
          <w:sz w:val="28"/>
          <w:szCs w:val="28"/>
        </w:rPr>
        <w:t>Ведение бухгалтерского учёта и составление бухгалтерской отчётности страховой организации</w:t>
      </w:r>
      <w:r w:rsidRPr="0066456A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 (ПК):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7762"/>
      </w:tblGrid>
      <w:tr w:rsidR="001F04E4" w:rsidRPr="00FE7F56" w:rsidTr="00FE7F56">
        <w:tc>
          <w:tcPr>
            <w:tcW w:w="1809" w:type="dxa"/>
          </w:tcPr>
          <w:p w:rsidR="001F04E4" w:rsidRPr="00FE7F56" w:rsidRDefault="001F04E4" w:rsidP="00FE7F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/>
                <w:sz w:val="24"/>
                <w:szCs w:val="24"/>
              </w:rPr>
              <w:t>ПК 5.1</w:t>
            </w:r>
          </w:p>
        </w:tc>
        <w:tc>
          <w:tcPr>
            <w:tcW w:w="7762" w:type="dxa"/>
          </w:tcPr>
          <w:p w:rsidR="001F04E4" w:rsidRPr="00FE7F56" w:rsidRDefault="001F04E4" w:rsidP="00FE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Составлять, группировать и обобщать первичные документы.</w:t>
            </w:r>
          </w:p>
        </w:tc>
      </w:tr>
      <w:tr w:rsidR="001F04E4" w:rsidRPr="00FE7F56" w:rsidTr="00FE7F56">
        <w:tc>
          <w:tcPr>
            <w:tcW w:w="1809" w:type="dxa"/>
          </w:tcPr>
          <w:p w:rsidR="001F04E4" w:rsidRPr="00FE7F56" w:rsidRDefault="001F04E4" w:rsidP="00FE7F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/>
                <w:sz w:val="24"/>
                <w:szCs w:val="24"/>
              </w:rPr>
              <w:t>ПК 5.2</w:t>
            </w:r>
          </w:p>
        </w:tc>
        <w:tc>
          <w:tcPr>
            <w:tcW w:w="7762" w:type="dxa"/>
          </w:tcPr>
          <w:p w:rsidR="001F04E4" w:rsidRPr="00FE7F56" w:rsidRDefault="001F04E4" w:rsidP="00FE7F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Отражать на счетах бухгалтерского учета наличие и движение имущества, обязательств и капитала страховой организации.</w:t>
            </w:r>
          </w:p>
        </w:tc>
      </w:tr>
      <w:tr w:rsidR="001F04E4" w:rsidRPr="00FE7F56" w:rsidTr="00FE7F56">
        <w:tc>
          <w:tcPr>
            <w:tcW w:w="1809" w:type="dxa"/>
          </w:tcPr>
          <w:p w:rsidR="001F04E4" w:rsidRPr="00FE7F56" w:rsidRDefault="001F04E4" w:rsidP="00FE7F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/>
                <w:sz w:val="24"/>
                <w:szCs w:val="24"/>
              </w:rPr>
              <w:t>ПК 5.3</w:t>
            </w:r>
          </w:p>
        </w:tc>
        <w:tc>
          <w:tcPr>
            <w:tcW w:w="7762" w:type="dxa"/>
          </w:tcPr>
          <w:p w:rsidR="001F04E4" w:rsidRPr="00FE7F56" w:rsidRDefault="001F04E4" w:rsidP="00FE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Проводить налоговые расчеты, расчеты по социальному страхованию и обеспечению.</w:t>
            </w:r>
          </w:p>
        </w:tc>
      </w:tr>
      <w:tr w:rsidR="001F04E4" w:rsidRPr="00FE7F56" w:rsidTr="00FE7F56">
        <w:tc>
          <w:tcPr>
            <w:tcW w:w="1809" w:type="dxa"/>
          </w:tcPr>
          <w:p w:rsidR="001F04E4" w:rsidRPr="00FE7F56" w:rsidRDefault="001F04E4" w:rsidP="00FE7F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/>
                <w:sz w:val="24"/>
                <w:szCs w:val="24"/>
              </w:rPr>
              <w:t>ПК 5.4</w:t>
            </w:r>
          </w:p>
        </w:tc>
        <w:tc>
          <w:tcPr>
            <w:tcW w:w="7762" w:type="dxa"/>
          </w:tcPr>
          <w:p w:rsidR="001F04E4" w:rsidRPr="00FE7F56" w:rsidRDefault="001F04E4" w:rsidP="00FE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Составлять бухгалтерскую отчетность для предоставления в органы надзора.</w:t>
            </w:r>
          </w:p>
        </w:tc>
      </w:tr>
    </w:tbl>
    <w:p w:rsidR="001F04E4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</w:t>
      </w:r>
      <w:r w:rsidRPr="0066456A">
        <w:rPr>
          <w:rFonts w:ascii="Times New Roman" w:hAnsi="Times New Roman"/>
          <w:b/>
          <w:sz w:val="24"/>
          <w:szCs w:val="24"/>
        </w:rPr>
        <w:t xml:space="preserve"> </w:t>
      </w:r>
      <w:r w:rsidRPr="0066456A">
        <w:rPr>
          <w:rFonts w:ascii="Times New Roman" w:hAnsi="Times New Roman"/>
          <w:sz w:val="24"/>
          <w:szCs w:val="24"/>
        </w:rPr>
        <w:t>в дополнительном профессиональном образовании и профессиональной подготовке работников в области финансов при наличии среднего (полного) общего образования. Опыт работы не требуется.</w:t>
      </w:r>
    </w:p>
    <w:p w:rsidR="001F04E4" w:rsidRPr="0066456A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04E4" w:rsidRPr="0066456A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b/>
          <w:sz w:val="24"/>
          <w:szCs w:val="24"/>
        </w:rPr>
        <w:t>1.2. Цели и задачи модуля – требования к результатам освоения модуля:</w:t>
      </w:r>
    </w:p>
    <w:p w:rsidR="001F04E4" w:rsidRPr="0066456A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6456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6456A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1F04E4" w:rsidRPr="0066456A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456A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1F04E4" w:rsidRPr="0066456A" w:rsidRDefault="001F04E4" w:rsidP="00E444A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Ведения бухгалтерского учёта финансово – хозяйственной деятельности страховой организации и составления бухгалтерской отчётности;</w:t>
      </w:r>
    </w:p>
    <w:p w:rsidR="001F04E4" w:rsidRPr="0066456A" w:rsidRDefault="001F04E4" w:rsidP="00E44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456A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1F04E4" w:rsidRPr="0066456A" w:rsidRDefault="001F04E4" w:rsidP="00E444A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Составлять рабочий план счетов бухгалтерского учёта страховых организаций;</w:t>
      </w:r>
    </w:p>
    <w:p w:rsidR="001F04E4" w:rsidRPr="0066456A" w:rsidRDefault="001F04E4" w:rsidP="00E444A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Составлять, проверять и принимать к учёту первичные документы;</w:t>
      </w:r>
    </w:p>
    <w:p w:rsidR="001F04E4" w:rsidRPr="0066456A" w:rsidRDefault="001F04E4" w:rsidP="00E444A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Осуществлять группировку и обработку данных первичных документов;</w:t>
      </w:r>
    </w:p>
    <w:p w:rsidR="001F04E4" w:rsidRPr="0066456A" w:rsidRDefault="001F04E4" w:rsidP="00E444A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lastRenderedPageBreak/>
        <w:t xml:space="preserve">Вести учёт денежных средств, основных средств, нематериальных активов, инвестиций, оплаты труда, налогов и сборов, текущих операций и расчётов, расчётов по социальному страхованию и обеспечению, расчётов с учредителями, расчётов по кредитам и займам, капитала; </w:t>
      </w:r>
    </w:p>
    <w:p w:rsidR="001F04E4" w:rsidRPr="0066456A" w:rsidRDefault="001F04E4" w:rsidP="00E444A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Вести учёт расчётов по операциям страхования, сострахования и перестрахования;</w:t>
      </w:r>
    </w:p>
    <w:p w:rsidR="001F04E4" w:rsidRPr="0066456A" w:rsidRDefault="001F04E4" w:rsidP="00E444A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Вести учёт страховых резервов;</w:t>
      </w:r>
    </w:p>
    <w:p w:rsidR="001F04E4" w:rsidRPr="0066456A" w:rsidRDefault="001F04E4" w:rsidP="00E444A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Составлять внутреннюю отчётность;</w:t>
      </w:r>
    </w:p>
    <w:p w:rsidR="001F04E4" w:rsidRPr="0066456A" w:rsidRDefault="001F04E4" w:rsidP="00E444A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Составлять бухгалтерскую отчётность и отчётность страховых организаций в порядке надзора;</w:t>
      </w:r>
    </w:p>
    <w:p w:rsidR="001F04E4" w:rsidRPr="0066456A" w:rsidRDefault="001F04E4" w:rsidP="00E444A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Рассчитывать основные показатели для первичной проверки и анализа внутренней и публикуемой отчётности.</w:t>
      </w:r>
    </w:p>
    <w:p w:rsidR="001F04E4" w:rsidRPr="0066456A" w:rsidRDefault="001F04E4" w:rsidP="00E44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456A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Понятие, основные задачи и принципы бухгалтерского учёта;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Основные стандарты бухгалтерского учёта, применяемые в страховых организациях;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План счетов и учётную политику страховых организаций;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Понятие и оценку основных средств, учёт их наличия, поступления и выбытия;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Амортизацию основных сре</w:t>
      </w:r>
      <w:proofErr w:type="gramStart"/>
      <w:r w:rsidRPr="0066456A">
        <w:rPr>
          <w:rFonts w:ascii="Times New Roman" w:hAnsi="Times New Roman"/>
          <w:sz w:val="24"/>
          <w:szCs w:val="24"/>
        </w:rPr>
        <w:t>дств стр</w:t>
      </w:r>
      <w:proofErr w:type="gramEnd"/>
      <w:r w:rsidRPr="0066456A">
        <w:rPr>
          <w:rFonts w:ascii="Times New Roman" w:hAnsi="Times New Roman"/>
          <w:sz w:val="24"/>
          <w:szCs w:val="24"/>
        </w:rPr>
        <w:t>аховой организации;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нематериальных активов и их амортизация;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Цели и задачи учёта денежных средств;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Порядок ведения и учёт кассовых операций;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операций и специальным счетам в банках;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переводов в пути;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Учет текущих операций и расчётов;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Классификация и учёт финансовых вложений в ценные бумаги;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инвестиций в уставные капиталы других организаций;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прочих финансовых вложений;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Состав фонда оплаты труда и задачи его учёта;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удержаний из заработной платы работников;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расчётов с персоналом страховой организации по оплате труда;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расчётов с работниками по прочим операциям;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налогов и сборов;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lastRenderedPageBreak/>
        <w:t>Учёт расчётов по социальному страхованию и обеспечению;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Порядок оформления и учёт кредитов;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займов;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Формирование и учёт уставного капитала страховой организации;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расчётов с учредителями по вкладам в уставный капитал;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добавочного капитала;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резервного капитала;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Чистые активы страховой организации;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Сущность, виды и содержание договора страхования;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Примерную методику формирования аналитической структуры бухгалтерских счетов страховых организаций;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страховых премий по договорам страхования (основным);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 xml:space="preserve">Учёт операций по </w:t>
      </w:r>
      <w:proofErr w:type="spellStart"/>
      <w:r w:rsidRPr="0066456A">
        <w:rPr>
          <w:rFonts w:ascii="Times New Roman" w:hAnsi="Times New Roman"/>
          <w:sz w:val="24"/>
          <w:szCs w:val="24"/>
        </w:rPr>
        <w:t>сострахованию</w:t>
      </w:r>
      <w:proofErr w:type="spellEnd"/>
      <w:r w:rsidRPr="0066456A">
        <w:rPr>
          <w:rFonts w:ascii="Times New Roman" w:hAnsi="Times New Roman"/>
          <w:sz w:val="24"/>
          <w:szCs w:val="24"/>
        </w:rPr>
        <w:t xml:space="preserve"> жизни;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операций сострахования по видам иным, чем сострахования жизни;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Характеристику договоров перестрахования;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страховых премий по договору перестрахования у перестраховщика;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 xml:space="preserve">Учёт операций перестрахования у </w:t>
      </w:r>
      <w:proofErr w:type="spellStart"/>
      <w:r w:rsidRPr="0066456A">
        <w:rPr>
          <w:rFonts w:ascii="Times New Roman" w:hAnsi="Times New Roman"/>
          <w:sz w:val="24"/>
          <w:szCs w:val="24"/>
        </w:rPr>
        <w:t>перестрахователя</w:t>
      </w:r>
      <w:proofErr w:type="spellEnd"/>
      <w:r w:rsidRPr="0066456A">
        <w:rPr>
          <w:rFonts w:ascii="Times New Roman" w:hAnsi="Times New Roman"/>
          <w:sz w:val="24"/>
          <w:szCs w:val="24"/>
        </w:rPr>
        <w:t xml:space="preserve"> (цедента);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доходов, полученных цедентом по рискам, переданным в перестрахование;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доходов цедента по операциям перестрахования в части возмещения доли убытков перестраховщиков;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Виды страхования и бухгалтерские проводки по операциям страхования жизни;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страховых выплат по договорам страхования иным, чем страхование жизни;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страховых выплат по договорам обязательного медицинского страхования;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Использование счёта 22 «Материальные ценности, полученные по централизованному снабжению» и 77 «Отложенные налоговые обязательства» для отражения бухгалтерских операций по договорам страхования;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страховых выплат по договорам сострахования жизни;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страховых выплат по договорам сострахования иным, чем страхование жизни;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Сущность операций перестрахования;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lastRenderedPageBreak/>
        <w:t>Схемы бухгалтерских проводок по операциям перестрахования;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страховых резервов;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Использование счёта 99 «Прибыли и убытки» в страховых организациях;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финансовых результатов по договору прямого страхования;</w:t>
      </w:r>
    </w:p>
    <w:p w:rsidR="001F04E4" w:rsidRPr="0066456A" w:rsidRDefault="001F04E4" w:rsidP="0093027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финансовых результатов по договору сострахования;</w:t>
      </w:r>
    </w:p>
    <w:p w:rsidR="001F04E4" w:rsidRPr="0066456A" w:rsidRDefault="001F04E4" w:rsidP="0093027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Учёт финансовых результатов по договору перестрахования;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Состав и содержание годовой отчётности страховых организаций;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Порядок составления основных форм бухгалтерской отчётности;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Порядок составления внутренней отчётности;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Порядок публикации бухгалтерской отчётности;</w:t>
      </w:r>
    </w:p>
    <w:p w:rsidR="001F04E4" w:rsidRPr="0066456A" w:rsidRDefault="001F04E4" w:rsidP="004858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>Составление отчётности страховых организаций в порядке надзора.</w:t>
      </w:r>
    </w:p>
    <w:p w:rsidR="001F04E4" w:rsidRPr="0066456A" w:rsidRDefault="001F04E4" w:rsidP="00C20B3E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456A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1F04E4" w:rsidRPr="002866AD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6AD">
        <w:rPr>
          <w:rFonts w:ascii="Times New Roman" w:hAnsi="Times New Roman"/>
          <w:sz w:val="24"/>
          <w:szCs w:val="24"/>
        </w:rPr>
        <w:t>всего –   402  часов, в том числе:</w:t>
      </w:r>
    </w:p>
    <w:p w:rsidR="001F04E4" w:rsidRPr="002866AD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6AD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2866A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866AD">
        <w:rPr>
          <w:rFonts w:ascii="Times New Roman" w:hAnsi="Times New Roman"/>
          <w:sz w:val="24"/>
          <w:szCs w:val="24"/>
        </w:rPr>
        <w:t xml:space="preserve"> - 292 часов;</w:t>
      </w:r>
    </w:p>
    <w:p w:rsidR="001F04E4" w:rsidRPr="002866AD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6AD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2866A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866AD">
        <w:rPr>
          <w:rFonts w:ascii="Times New Roman" w:hAnsi="Times New Roman"/>
          <w:sz w:val="24"/>
          <w:szCs w:val="24"/>
        </w:rPr>
        <w:t xml:space="preserve"> –  11</w:t>
      </w:r>
      <w:r w:rsidRPr="00245426">
        <w:rPr>
          <w:rFonts w:ascii="Times New Roman" w:hAnsi="Times New Roman"/>
          <w:sz w:val="24"/>
          <w:szCs w:val="24"/>
        </w:rPr>
        <w:t>0</w:t>
      </w:r>
      <w:r w:rsidRPr="002866AD">
        <w:rPr>
          <w:rFonts w:ascii="Times New Roman" w:hAnsi="Times New Roman"/>
          <w:sz w:val="24"/>
          <w:szCs w:val="24"/>
        </w:rPr>
        <w:t xml:space="preserve"> часов;</w:t>
      </w:r>
    </w:p>
    <w:p w:rsidR="001F04E4" w:rsidRPr="002866AD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6AD">
        <w:rPr>
          <w:rFonts w:ascii="Times New Roman" w:hAnsi="Times New Roman"/>
          <w:sz w:val="24"/>
          <w:szCs w:val="24"/>
        </w:rPr>
        <w:t>курсовая работа (проект) -  30 часов;</w:t>
      </w:r>
    </w:p>
    <w:p w:rsidR="001F04E4" w:rsidRPr="0066456A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6AD">
        <w:rPr>
          <w:rFonts w:ascii="Times New Roman" w:hAnsi="Times New Roman"/>
          <w:sz w:val="24"/>
          <w:szCs w:val="24"/>
        </w:rPr>
        <w:t xml:space="preserve">производственная практика (по профилю специальности) – 72 </w:t>
      </w:r>
      <w:commentRangeStart w:id="0"/>
      <w:r w:rsidRPr="002866AD">
        <w:rPr>
          <w:rFonts w:ascii="Times New Roman" w:hAnsi="Times New Roman"/>
          <w:sz w:val="24"/>
          <w:szCs w:val="24"/>
        </w:rPr>
        <w:t>часа</w:t>
      </w:r>
      <w:commentRangeEnd w:id="0"/>
      <w:r w:rsidRPr="002866AD">
        <w:rPr>
          <w:rStyle w:val="af6"/>
        </w:rPr>
        <w:commentReference w:id="0"/>
      </w:r>
      <w:r w:rsidRPr="002866AD">
        <w:rPr>
          <w:rFonts w:ascii="Times New Roman" w:hAnsi="Times New Roman"/>
          <w:sz w:val="24"/>
          <w:szCs w:val="24"/>
        </w:rPr>
        <w:t>.</w:t>
      </w: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br w:type="page"/>
      </w:r>
    </w:p>
    <w:p w:rsidR="001F04E4" w:rsidRPr="0066456A" w:rsidRDefault="001F04E4" w:rsidP="00E444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</w:rPr>
      </w:pPr>
      <w:r w:rsidRPr="0066456A">
        <w:rPr>
          <w:b/>
          <w:caps/>
        </w:rPr>
        <w:t xml:space="preserve">2. результаты освоения ПРОФЕССИОНАЛЬНОГО МОДУЛЯ </w:t>
      </w:r>
    </w:p>
    <w:p w:rsidR="001F04E4" w:rsidRPr="0066456A" w:rsidRDefault="001F04E4" w:rsidP="00E44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Default="001F04E4" w:rsidP="00E77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(ВПД), </w:t>
      </w:r>
      <w:r w:rsidRPr="0066456A">
        <w:rPr>
          <w:rFonts w:ascii="Times New Roman" w:hAnsi="Times New Roman"/>
          <w:b/>
          <w:sz w:val="24"/>
          <w:szCs w:val="24"/>
        </w:rPr>
        <w:t xml:space="preserve">Ведение бухгалтерского учёта и составление бухгалтерской отчётности страховой организации, </w:t>
      </w:r>
      <w:r w:rsidRPr="0066456A">
        <w:rPr>
          <w:rFonts w:ascii="Times New Roman" w:hAnsi="Times New Roman"/>
          <w:sz w:val="24"/>
          <w:szCs w:val="24"/>
        </w:rPr>
        <w:t>в том числе профессиональными (ПК) и общими (ОК) компетенциями:</w:t>
      </w:r>
    </w:p>
    <w:p w:rsidR="001F04E4" w:rsidRPr="0066456A" w:rsidRDefault="001F04E4" w:rsidP="00E77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8"/>
        <w:gridCol w:w="8021"/>
      </w:tblGrid>
      <w:tr w:rsidR="001F04E4" w:rsidRPr="00FE7F56" w:rsidTr="00982352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04E4" w:rsidRPr="00FE7F56" w:rsidRDefault="001F04E4" w:rsidP="00E444A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FE7F56" w:rsidRDefault="001F04E4" w:rsidP="00E444A3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F04E4" w:rsidRPr="00FE7F56" w:rsidTr="00982352">
        <w:tc>
          <w:tcPr>
            <w:tcW w:w="621" w:type="pct"/>
            <w:tcBorders>
              <w:top w:val="single" w:sz="12" w:space="0" w:color="auto"/>
              <w:left w:val="single" w:sz="12" w:space="0" w:color="auto"/>
            </w:tcBorders>
          </w:tcPr>
          <w:p w:rsidR="001F04E4" w:rsidRPr="00FE7F56" w:rsidRDefault="001F04E4" w:rsidP="00E77F6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  <w:tc>
          <w:tcPr>
            <w:tcW w:w="4379" w:type="pct"/>
            <w:tcBorders>
              <w:top w:val="single" w:sz="12" w:space="0" w:color="auto"/>
              <w:right w:val="single" w:sz="12" w:space="0" w:color="auto"/>
            </w:tcBorders>
          </w:tcPr>
          <w:p w:rsidR="001F04E4" w:rsidRPr="00FE7F56" w:rsidRDefault="001F04E4" w:rsidP="00E7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Составлять, группировать и обобщать первичные документы.</w:t>
            </w:r>
          </w:p>
        </w:tc>
      </w:tr>
      <w:tr w:rsidR="001F04E4" w:rsidRPr="00FE7F56" w:rsidTr="00982352">
        <w:tc>
          <w:tcPr>
            <w:tcW w:w="621" w:type="pct"/>
            <w:tcBorders>
              <w:left w:val="single" w:sz="12" w:space="0" w:color="auto"/>
            </w:tcBorders>
          </w:tcPr>
          <w:p w:rsidR="001F04E4" w:rsidRPr="00FE7F56" w:rsidRDefault="001F04E4" w:rsidP="00E77F6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ПК 5.2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1F04E4" w:rsidRPr="00FE7F56" w:rsidRDefault="001F04E4" w:rsidP="00E77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Отражать на счетах бухгалтерского учета наличие и движение имущества, обязательств и капитала страховой организации.</w:t>
            </w:r>
          </w:p>
        </w:tc>
      </w:tr>
      <w:tr w:rsidR="001F04E4" w:rsidRPr="00FE7F56" w:rsidTr="00982352">
        <w:tc>
          <w:tcPr>
            <w:tcW w:w="621" w:type="pct"/>
            <w:tcBorders>
              <w:left w:val="single" w:sz="12" w:space="0" w:color="auto"/>
            </w:tcBorders>
          </w:tcPr>
          <w:p w:rsidR="001F04E4" w:rsidRPr="00FE7F56" w:rsidRDefault="001F04E4" w:rsidP="00E77F6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1F04E4" w:rsidRPr="00FE7F56" w:rsidRDefault="001F04E4" w:rsidP="00E7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Проводить налоговые расчеты, расчеты по социальному страхованию и обеспечению.</w:t>
            </w:r>
          </w:p>
        </w:tc>
      </w:tr>
      <w:tr w:rsidR="001F04E4" w:rsidRPr="00FE7F56" w:rsidTr="00982352">
        <w:tc>
          <w:tcPr>
            <w:tcW w:w="621" w:type="pct"/>
            <w:tcBorders>
              <w:left w:val="single" w:sz="12" w:space="0" w:color="auto"/>
            </w:tcBorders>
          </w:tcPr>
          <w:p w:rsidR="001F04E4" w:rsidRPr="00FE7F56" w:rsidRDefault="001F04E4" w:rsidP="00E77F6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ПК 5.4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1F04E4" w:rsidRPr="00FE7F56" w:rsidRDefault="001F04E4" w:rsidP="00E7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Составлять бухгалтерскую отчетность для предоставления в органы надзора.</w:t>
            </w:r>
          </w:p>
        </w:tc>
      </w:tr>
      <w:tr w:rsidR="001F04E4" w:rsidRPr="00FE7F56" w:rsidTr="00982352">
        <w:tc>
          <w:tcPr>
            <w:tcW w:w="621" w:type="pct"/>
            <w:tcBorders>
              <w:left w:val="single" w:sz="12" w:space="0" w:color="auto"/>
            </w:tcBorders>
          </w:tcPr>
          <w:p w:rsidR="001F04E4" w:rsidRPr="00FE7F56" w:rsidRDefault="001F04E4" w:rsidP="00E444A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1F04E4" w:rsidRPr="0066456A" w:rsidRDefault="001F04E4" w:rsidP="00E77F65">
            <w:pPr>
              <w:pStyle w:val="a8"/>
              <w:widowControl w:val="0"/>
              <w:ind w:left="0" w:firstLine="0"/>
            </w:pPr>
            <w:r w:rsidRPr="0066456A">
              <w:t>Понимать сущность и социальную значимость своей профессии, проявлять к ней устойчивый интерес.</w:t>
            </w:r>
          </w:p>
        </w:tc>
      </w:tr>
      <w:tr w:rsidR="001F04E4" w:rsidRPr="00FE7F56" w:rsidTr="00982352">
        <w:tc>
          <w:tcPr>
            <w:tcW w:w="621" w:type="pct"/>
            <w:tcBorders>
              <w:left w:val="single" w:sz="12" w:space="0" w:color="auto"/>
            </w:tcBorders>
          </w:tcPr>
          <w:p w:rsidR="001F04E4" w:rsidRPr="00FE7F56" w:rsidRDefault="001F04E4" w:rsidP="00E444A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1F04E4" w:rsidRPr="00FE7F56" w:rsidRDefault="001F04E4" w:rsidP="0029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Планировать и организовывать собственную профессиональную деятельность, выбирать методы и способы выполнения профессиональных задач, оценивать их эффективность и качество.</w:t>
            </w:r>
          </w:p>
        </w:tc>
      </w:tr>
      <w:tr w:rsidR="001F04E4" w:rsidRPr="00FE7F56" w:rsidTr="00982352">
        <w:tc>
          <w:tcPr>
            <w:tcW w:w="621" w:type="pct"/>
            <w:tcBorders>
              <w:left w:val="single" w:sz="12" w:space="0" w:color="auto"/>
            </w:tcBorders>
          </w:tcPr>
          <w:p w:rsidR="001F04E4" w:rsidRPr="00FE7F56" w:rsidRDefault="001F04E4" w:rsidP="00E444A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1F04E4" w:rsidRPr="00FE7F56" w:rsidRDefault="001F04E4" w:rsidP="00E77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F04E4" w:rsidRPr="00FE7F56" w:rsidTr="00982352">
        <w:tc>
          <w:tcPr>
            <w:tcW w:w="621" w:type="pct"/>
            <w:tcBorders>
              <w:left w:val="single" w:sz="12" w:space="0" w:color="auto"/>
            </w:tcBorders>
          </w:tcPr>
          <w:p w:rsidR="001F04E4" w:rsidRPr="00FE7F56" w:rsidRDefault="001F04E4" w:rsidP="00E444A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1F04E4" w:rsidRPr="00FE7F56" w:rsidRDefault="001F04E4" w:rsidP="0029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F04E4" w:rsidRPr="00FE7F56" w:rsidTr="00982352">
        <w:tc>
          <w:tcPr>
            <w:tcW w:w="621" w:type="pct"/>
            <w:tcBorders>
              <w:left w:val="single" w:sz="12" w:space="0" w:color="auto"/>
            </w:tcBorders>
          </w:tcPr>
          <w:p w:rsidR="001F04E4" w:rsidRPr="00FE7F56" w:rsidRDefault="001F04E4" w:rsidP="00E444A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1F04E4" w:rsidRPr="00FE7F56" w:rsidRDefault="001F04E4" w:rsidP="0029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Использовать современные информационные технологии в процессе профессиональной деятельности.</w:t>
            </w:r>
          </w:p>
        </w:tc>
      </w:tr>
      <w:tr w:rsidR="001F04E4" w:rsidRPr="00FE7F56" w:rsidTr="00982352">
        <w:tc>
          <w:tcPr>
            <w:tcW w:w="621" w:type="pct"/>
            <w:tcBorders>
              <w:left w:val="single" w:sz="12" w:space="0" w:color="auto"/>
            </w:tcBorders>
          </w:tcPr>
          <w:p w:rsidR="001F04E4" w:rsidRPr="00FE7F56" w:rsidRDefault="001F04E4" w:rsidP="00E444A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1F04E4" w:rsidRPr="00FE7F56" w:rsidRDefault="001F04E4" w:rsidP="00E77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F04E4" w:rsidRPr="00FE7F56" w:rsidTr="00982352">
        <w:tc>
          <w:tcPr>
            <w:tcW w:w="621" w:type="pct"/>
            <w:tcBorders>
              <w:left w:val="single" w:sz="12" w:space="0" w:color="auto"/>
            </w:tcBorders>
          </w:tcPr>
          <w:p w:rsidR="001F04E4" w:rsidRPr="00FE7F56" w:rsidRDefault="001F04E4" w:rsidP="00E444A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1F04E4" w:rsidRPr="00FE7F56" w:rsidRDefault="001F04E4" w:rsidP="00E77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Ориентироваться в условиях изменений законодательства, количественных и качественных показателей страхового рынка, экономической ситуации в стране.</w:t>
            </w:r>
          </w:p>
        </w:tc>
      </w:tr>
      <w:tr w:rsidR="001F04E4" w:rsidRPr="00FE7F56" w:rsidTr="00982352">
        <w:tc>
          <w:tcPr>
            <w:tcW w:w="621" w:type="pct"/>
            <w:tcBorders>
              <w:left w:val="single" w:sz="12" w:space="0" w:color="auto"/>
            </w:tcBorders>
          </w:tcPr>
          <w:p w:rsidR="001F04E4" w:rsidRPr="00FE7F56" w:rsidRDefault="001F04E4" w:rsidP="00E444A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1F04E4" w:rsidRPr="00FE7F56" w:rsidRDefault="001F04E4" w:rsidP="00266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Грамотно вести переговоры и деловую переписку в рамках профессиональной этики.</w:t>
            </w:r>
          </w:p>
        </w:tc>
      </w:tr>
      <w:tr w:rsidR="001F04E4" w:rsidRPr="00FE7F56" w:rsidTr="00982352">
        <w:tc>
          <w:tcPr>
            <w:tcW w:w="621" w:type="pct"/>
            <w:tcBorders>
              <w:left w:val="single" w:sz="12" w:space="0" w:color="auto"/>
            </w:tcBorders>
          </w:tcPr>
          <w:p w:rsidR="001F04E4" w:rsidRPr="00FE7F56" w:rsidRDefault="001F04E4" w:rsidP="00E444A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1F04E4" w:rsidRPr="00FE7F56" w:rsidRDefault="001F04E4" w:rsidP="00266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Организовывать и планировать работы малых коллективов исполнителей.</w:t>
            </w:r>
          </w:p>
        </w:tc>
      </w:tr>
      <w:tr w:rsidR="001F04E4" w:rsidRPr="00FE7F56" w:rsidTr="00982352">
        <w:trPr>
          <w:trHeight w:val="673"/>
        </w:trPr>
        <w:tc>
          <w:tcPr>
            <w:tcW w:w="621" w:type="pct"/>
            <w:tcBorders>
              <w:left w:val="single" w:sz="12" w:space="0" w:color="auto"/>
              <w:bottom w:val="single" w:sz="12" w:space="0" w:color="auto"/>
            </w:tcBorders>
          </w:tcPr>
          <w:p w:rsidR="001F04E4" w:rsidRPr="00FE7F56" w:rsidRDefault="001F04E4" w:rsidP="00E444A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379" w:type="pct"/>
            <w:tcBorders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266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Работать с общим и специализированным программным обеспечением.</w:t>
            </w:r>
          </w:p>
        </w:tc>
      </w:tr>
    </w:tbl>
    <w:p w:rsidR="001F04E4" w:rsidRPr="0066456A" w:rsidRDefault="001F04E4" w:rsidP="00E444A3">
      <w:pPr>
        <w:tabs>
          <w:tab w:val="left" w:pos="101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tabs>
          <w:tab w:val="left" w:pos="101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tabs>
          <w:tab w:val="left" w:pos="101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tabs>
          <w:tab w:val="left" w:pos="101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tabs>
          <w:tab w:val="left" w:pos="101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tabs>
          <w:tab w:val="left" w:pos="101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tabs>
          <w:tab w:val="left" w:pos="101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0E0CBE">
      <w:pPr>
        <w:pStyle w:val="2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/>
          <w:b/>
          <w:caps/>
        </w:rPr>
        <w:sectPr w:rsidR="001F04E4" w:rsidRPr="0066456A" w:rsidSect="00CB5A49">
          <w:footerReference w:type="default" r:id="rId8"/>
          <w:pgSz w:w="11906" w:h="16838"/>
          <w:pgMar w:top="1134" w:right="796" w:bottom="1134" w:left="1701" w:header="708" w:footer="708" w:gutter="0"/>
          <w:cols w:space="708"/>
          <w:docGrid w:linePitch="360"/>
        </w:sectPr>
      </w:pPr>
    </w:p>
    <w:p w:rsidR="001F04E4" w:rsidRPr="0066456A" w:rsidRDefault="001F04E4" w:rsidP="000E0CBE">
      <w:pPr>
        <w:pStyle w:val="2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/>
          <w:b/>
          <w:caps/>
          <w:sz w:val="20"/>
          <w:szCs w:val="20"/>
        </w:rPr>
      </w:pPr>
      <w:r w:rsidRPr="0066456A">
        <w:rPr>
          <w:rFonts w:ascii="Times New Roman" w:hAnsi="Times New Roman"/>
          <w:b/>
          <w:caps/>
          <w:sz w:val="20"/>
          <w:szCs w:val="20"/>
        </w:rPr>
        <w:lastRenderedPageBreak/>
        <w:t>3. СТРУКТУРА и ПРИМЕРНОЕ содержание профессионального модуля</w:t>
      </w:r>
      <w:r w:rsidRPr="0066456A">
        <w:rPr>
          <w:rFonts w:ascii="Times New Roman" w:hAnsi="Times New Roman"/>
          <w:b/>
          <w:sz w:val="20"/>
          <w:szCs w:val="20"/>
        </w:rPr>
        <w:t xml:space="preserve"> ПМ.05  Ведение бухгалтерского учёта и составление бухгалтерской отчётности страховой организации</w:t>
      </w:r>
    </w:p>
    <w:p w:rsidR="001F04E4" w:rsidRPr="0066456A" w:rsidRDefault="001F04E4" w:rsidP="00624C9E">
      <w:pPr>
        <w:pStyle w:val="2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/>
          <w:b/>
        </w:rPr>
      </w:pPr>
      <w:r w:rsidRPr="0066456A">
        <w:rPr>
          <w:rFonts w:ascii="Times New Roman" w:hAnsi="Times New Roman"/>
          <w:b/>
        </w:rPr>
        <w:t>3.1. Тематический план профессионального модуля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3151"/>
        <w:gridCol w:w="806"/>
        <w:gridCol w:w="856"/>
        <w:gridCol w:w="1699"/>
        <w:gridCol w:w="1174"/>
        <w:gridCol w:w="1012"/>
        <w:gridCol w:w="1177"/>
        <w:gridCol w:w="1162"/>
        <w:gridCol w:w="2223"/>
      </w:tblGrid>
      <w:tr w:rsidR="001F04E4" w:rsidRPr="00FE7F56" w:rsidTr="00982352">
        <w:trPr>
          <w:trHeight w:val="435"/>
          <w:jc w:val="center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</w:rPr>
              <w:t>Код</w:t>
            </w:r>
          </w:p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</w:rPr>
              <w:t>профессиональных компетенций</w:t>
            </w: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</w:rPr>
              <w:t>Наименования разделов профессионального модуля</w:t>
            </w:r>
            <w:r w:rsidRPr="00FE7F56">
              <w:rPr>
                <w:rStyle w:val="af"/>
                <w:rFonts w:ascii="Times New Roman" w:hAnsi="Times New Roman"/>
                <w:b/>
                <w:sz w:val="16"/>
                <w:szCs w:val="16"/>
              </w:rPr>
              <w:footnoteReference w:customMarkFollows="1" w:id="2"/>
              <w:t>*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iCs/>
                <w:sz w:val="16"/>
                <w:szCs w:val="16"/>
              </w:rPr>
              <w:t>Всего часов</w:t>
            </w:r>
          </w:p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89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4E4" w:rsidRPr="0066456A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66456A">
              <w:rPr>
                <w:b/>
                <w:sz w:val="16"/>
                <w:szCs w:val="16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</w:rPr>
              <w:t xml:space="preserve">Практика </w:t>
            </w:r>
          </w:p>
        </w:tc>
      </w:tr>
      <w:tr w:rsidR="001F04E4" w:rsidRPr="00FE7F56" w:rsidTr="00982352">
        <w:trPr>
          <w:trHeight w:val="435"/>
          <w:jc w:val="center"/>
        </w:trPr>
        <w:tc>
          <w:tcPr>
            <w:tcW w:w="7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66456A" w:rsidRDefault="001F04E4" w:rsidP="009823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66456A" w:rsidRDefault="001F04E4" w:rsidP="009823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66456A" w:rsidRDefault="001F04E4" w:rsidP="0098235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66456A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66456A">
              <w:rPr>
                <w:b/>
                <w:sz w:val="16"/>
                <w:szCs w:val="16"/>
              </w:rPr>
              <w:t xml:space="preserve">Обязательная аудиторная учебная нагрузка </w:t>
            </w:r>
            <w:proofErr w:type="gramStart"/>
            <w:r w:rsidRPr="0066456A">
              <w:rPr>
                <w:b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66456A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66456A">
              <w:rPr>
                <w:b/>
                <w:sz w:val="16"/>
                <w:szCs w:val="16"/>
              </w:rPr>
              <w:t xml:space="preserve">Самостоятельная работа </w:t>
            </w:r>
            <w:proofErr w:type="gramStart"/>
            <w:r w:rsidRPr="0066456A">
              <w:rPr>
                <w:b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</w:rPr>
              <w:t>Учебная,</w:t>
            </w:r>
          </w:p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712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FE7F56" w:rsidRDefault="001F04E4" w:rsidP="00982352">
            <w:pPr>
              <w:pStyle w:val="24"/>
              <w:widowControl w:val="0"/>
              <w:ind w:left="-108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</w:rPr>
              <w:t>Производственная</w:t>
            </w:r>
          </w:p>
          <w:p w:rsidR="001F04E4" w:rsidRPr="00FE7F56" w:rsidRDefault="001F04E4" w:rsidP="00982352">
            <w:pPr>
              <w:pStyle w:val="24"/>
              <w:widowControl w:val="0"/>
              <w:ind w:left="-108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</w:rPr>
              <w:t>(по профилю специальности)</w:t>
            </w:r>
            <w:r w:rsidRPr="00FE7F56">
              <w:rPr>
                <w:rFonts w:ascii="Times New Roman" w:hAnsi="Times New Roman"/>
                <w:sz w:val="16"/>
                <w:szCs w:val="16"/>
              </w:rPr>
              <w:t>,**</w:t>
            </w:r>
          </w:p>
          <w:p w:rsidR="001F04E4" w:rsidRPr="00FE7F56" w:rsidRDefault="001F04E4" w:rsidP="00982352">
            <w:pPr>
              <w:pStyle w:val="24"/>
              <w:widowControl w:val="0"/>
              <w:ind w:left="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  <w:p w:rsidR="001F04E4" w:rsidRPr="00FE7F56" w:rsidRDefault="001F04E4" w:rsidP="00982352">
            <w:pPr>
              <w:pStyle w:val="24"/>
              <w:widowControl w:val="0"/>
              <w:ind w:left="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F04E4" w:rsidRPr="00FE7F56" w:rsidTr="00982352">
        <w:trPr>
          <w:trHeight w:val="390"/>
          <w:jc w:val="center"/>
        </w:trPr>
        <w:tc>
          <w:tcPr>
            <w:tcW w:w="7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66456A" w:rsidRDefault="001F04E4" w:rsidP="009823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66456A" w:rsidRDefault="001F04E4" w:rsidP="009823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66456A" w:rsidRDefault="001F04E4" w:rsidP="0098235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04E4" w:rsidRPr="0066456A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66456A">
              <w:rPr>
                <w:b/>
                <w:sz w:val="16"/>
                <w:szCs w:val="16"/>
              </w:rPr>
              <w:t>Всего,</w:t>
            </w:r>
          </w:p>
          <w:p w:rsidR="001F04E4" w:rsidRPr="0066456A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  <w:sz w:val="16"/>
                <w:szCs w:val="16"/>
              </w:rPr>
            </w:pPr>
            <w:r w:rsidRPr="0066456A">
              <w:rPr>
                <w:sz w:val="16"/>
                <w:szCs w:val="16"/>
              </w:rPr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</w:tcBorders>
          </w:tcPr>
          <w:p w:rsidR="001F04E4" w:rsidRPr="0066456A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66456A">
              <w:rPr>
                <w:b/>
                <w:sz w:val="16"/>
                <w:szCs w:val="16"/>
              </w:rPr>
              <w:t>в т.ч. лабораторные работы и практические занятия,</w:t>
            </w:r>
          </w:p>
          <w:p w:rsidR="001F04E4" w:rsidRPr="0066456A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66456A">
              <w:rPr>
                <w:sz w:val="16"/>
                <w:szCs w:val="16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</w:rPr>
              <w:t>в т.ч., курсовая работа (проект),</w:t>
            </w:r>
          </w:p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04E4" w:rsidRPr="0066456A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66456A">
              <w:rPr>
                <w:b/>
                <w:sz w:val="16"/>
                <w:szCs w:val="16"/>
              </w:rPr>
              <w:t>Всего,</w:t>
            </w:r>
          </w:p>
          <w:p w:rsidR="001F04E4" w:rsidRPr="0066456A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66456A">
              <w:rPr>
                <w:sz w:val="16"/>
                <w:szCs w:val="16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</w:rPr>
              <w:t>в т.ч., курсовая работа (проект),</w:t>
            </w:r>
          </w:p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37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66456A" w:rsidRDefault="001F04E4" w:rsidP="00982352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712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4E4" w:rsidRPr="0066456A" w:rsidRDefault="001F04E4" w:rsidP="009823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F04E4" w:rsidRPr="00FE7F56" w:rsidTr="00982352">
        <w:trPr>
          <w:trHeight w:val="390"/>
          <w:jc w:val="center"/>
        </w:trPr>
        <w:tc>
          <w:tcPr>
            <w:tcW w:w="7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66456A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66456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7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04E4" w:rsidRPr="0066456A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66456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04E4" w:rsidRPr="0066456A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66456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66456A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66456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04E4" w:rsidRPr="0066456A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66456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</w:t>
            </w:r>
          </w:p>
        </w:tc>
      </w:tr>
      <w:tr w:rsidR="001F04E4" w:rsidRPr="00FE7F56" w:rsidTr="00982352">
        <w:trPr>
          <w:trHeight w:val="1336"/>
          <w:jc w:val="center"/>
        </w:trPr>
        <w:tc>
          <w:tcPr>
            <w:tcW w:w="7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ПК 5.1-5.3</w:t>
            </w:r>
          </w:p>
          <w:p w:rsidR="001F04E4" w:rsidRPr="00FE7F56" w:rsidRDefault="001F04E4" w:rsidP="009823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Раздел МДК. 05.01</w:t>
            </w:r>
          </w:p>
          <w:p w:rsidR="001F04E4" w:rsidRPr="00FE7F56" w:rsidRDefault="001F04E4" w:rsidP="00982352">
            <w:pPr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Организация бухгалтерского учёта в страховых организациях (по отраслям)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4E4" w:rsidRPr="002866AD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238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</w:tcBorders>
          </w:tcPr>
          <w:p w:rsidR="001F04E4" w:rsidRPr="00FE7F56" w:rsidRDefault="001F04E4" w:rsidP="002866AD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1</w:t>
            </w:r>
            <w:r w:rsidRPr="00FE7F56">
              <w:rPr>
                <w:rFonts w:ascii="Times New Roman" w:hAnsi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:rsidR="001F04E4" w:rsidRPr="00FE7F56" w:rsidRDefault="001F04E4" w:rsidP="00CF4A6D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E7F56"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376" w:type="pct"/>
            <w:tcBorders>
              <w:top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E7F56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E7F56"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F04E4" w:rsidRPr="00FE7F56" w:rsidTr="00982352">
        <w:trPr>
          <w:trHeight w:val="1336"/>
          <w:jc w:val="center"/>
        </w:trPr>
        <w:tc>
          <w:tcPr>
            <w:tcW w:w="7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4E4" w:rsidRPr="00FE7F56" w:rsidRDefault="001F04E4" w:rsidP="00CF4A6D">
            <w:pPr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ПК 5.4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4E4" w:rsidRPr="00FE7F56" w:rsidRDefault="001F04E4" w:rsidP="00CF4A6D">
            <w:pPr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Раздел МДК. 05.02</w:t>
            </w:r>
          </w:p>
          <w:p w:rsidR="001F04E4" w:rsidRPr="00FE7F56" w:rsidRDefault="001F04E4" w:rsidP="00CF4A6D">
            <w:pPr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Формирование  бухгалтерской отчётности страховой организации (по отраслям)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4E4" w:rsidRPr="0066456A" w:rsidRDefault="001F04E4" w:rsidP="00982352">
            <w:pPr>
              <w:pStyle w:val="ac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</w:tcBorders>
          </w:tcPr>
          <w:p w:rsidR="001F04E4" w:rsidRPr="00FE7F56" w:rsidRDefault="001F04E4" w:rsidP="00F5225D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76" w:type="pct"/>
            <w:tcBorders>
              <w:top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E7F56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F04E4" w:rsidRPr="00FE7F56" w:rsidTr="00982352">
        <w:trPr>
          <w:trHeight w:val="688"/>
          <w:jc w:val="center"/>
        </w:trPr>
        <w:tc>
          <w:tcPr>
            <w:tcW w:w="7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</w:rPr>
              <w:t>Производственная практика, (по профилю специальности)</w:t>
            </w:r>
            <w:r w:rsidRPr="00FE7F5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66456A">
              <w:rPr>
                <w:rFonts w:ascii="Times New Roman" w:hAnsi="Times New Roman"/>
                <w:sz w:val="16"/>
                <w:szCs w:val="16"/>
              </w:rPr>
              <w:t xml:space="preserve">часов </w:t>
            </w:r>
          </w:p>
        </w:tc>
        <w:tc>
          <w:tcPr>
            <w:tcW w:w="2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pct"/>
            <w:tcBorders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 w:rsidR="001F04E4" w:rsidRPr="00FE7F56" w:rsidTr="00982352">
        <w:trPr>
          <w:trHeight w:val="46"/>
          <w:jc w:val="center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pStyle w:val="24"/>
              <w:widowControl w:val="0"/>
              <w:ind w:left="0"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FE7F56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E7F56">
              <w:rPr>
                <w:rFonts w:ascii="Times New Roman" w:hAnsi="Times New Roman"/>
                <w:sz w:val="16"/>
                <w:szCs w:val="16"/>
                <w:lang w:val="en-US"/>
              </w:rPr>
              <w:t>402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04E4" w:rsidRPr="00FE7F56" w:rsidRDefault="001F04E4" w:rsidP="00F522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298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E7F56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2157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4E4" w:rsidRPr="00FE7F56" w:rsidRDefault="001F04E4" w:rsidP="009823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F5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</w:tbl>
    <w:p w:rsidR="001F04E4" w:rsidRPr="0066456A" w:rsidRDefault="001F04E4" w:rsidP="000E0CBE">
      <w:pPr>
        <w:jc w:val="center"/>
        <w:rPr>
          <w:rFonts w:ascii="Times New Roman" w:hAnsi="Times New Roman"/>
          <w:b/>
          <w:sz w:val="24"/>
          <w:szCs w:val="24"/>
        </w:rPr>
      </w:pPr>
      <w:r w:rsidRPr="0066456A">
        <w:rPr>
          <w:rFonts w:ascii="Times New Roman" w:hAnsi="Times New Roman"/>
          <w:b/>
          <w:caps/>
          <w:sz w:val="28"/>
          <w:szCs w:val="28"/>
        </w:rPr>
        <w:br w:type="page"/>
      </w:r>
      <w:r w:rsidRPr="0066456A">
        <w:rPr>
          <w:rFonts w:ascii="Times New Roman" w:hAnsi="Times New Roman"/>
          <w:b/>
          <w:caps/>
          <w:sz w:val="28"/>
          <w:szCs w:val="28"/>
        </w:rPr>
        <w:lastRenderedPageBreak/>
        <w:t xml:space="preserve">3.2. </w:t>
      </w:r>
      <w:r w:rsidRPr="0066456A">
        <w:rPr>
          <w:rFonts w:ascii="Times New Roman" w:hAnsi="Times New Roman"/>
          <w:b/>
          <w:sz w:val="28"/>
          <w:szCs w:val="28"/>
        </w:rPr>
        <w:t xml:space="preserve">Содержание  </w:t>
      </w:r>
      <w:proofErr w:type="gramStart"/>
      <w:r w:rsidRPr="0066456A">
        <w:rPr>
          <w:rFonts w:ascii="Times New Roman" w:hAnsi="Times New Roman"/>
          <w:b/>
          <w:sz w:val="28"/>
          <w:szCs w:val="28"/>
        </w:rPr>
        <w:t>обучения  по</w:t>
      </w:r>
      <w:proofErr w:type="gramEnd"/>
      <w:r w:rsidRPr="0066456A">
        <w:rPr>
          <w:rFonts w:ascii="Times New Roman" w:hAnsi="Times New Roman"/>
          <w:b/>
          <w:sz w:val="28"/>
          <w:szCs w:val="28"/>
        </w:rPr>
        <w:t xml:space="preserve"> профессиональному модулю </w:t>
      </w:r>
      <w:r w:rsidRPr="0066456A">
        <w:rPr>
          <w:rFonts w:ascii="Times New Roman" w:hAnsi="Times New Roman"/>
          <w:b/>
          <w:sz w:val="24"/>
          <w:szCs w:val="24"/>
        </w:rPr>
        <w:t>ПМ.05 Ведение бухгалтерского учёта и составление бухгалтерской отчётности страховой организации</w:t>
      </w:r>
    </w:p>
    <w:tbl>
      <w:tblPr>
        <w:tblpPr w:leftFromText="180" w:rightFromText="180" w:vertAnchor="text" w:tblpXSpec="center" w:tblpY="1"/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06"/>
        <w:gridCol w:w="55"/>
        <w:gridCol w:w="318"/>
        <w:gridCol w:w="15"/>
        <w:gridCol w:w="30"/>
        <w:gridCol w:w="33"/>
        <w:gridCol w:w="15"/>
        <w:gridCol w:w="30"/>
        <w:gridCol w:w="8309"/>
        <w:gridCol w:w="1705"/>
        <w:gridCol w:w="1630"/>
      </w:tblGrid>
      <w:tr w:rsidR="001F04E4" w:rsidRPr="00FE7F56" w:rsidTr="00FE7F56">
        <w:trPr>
          <w:trHeight w:val="20"/>
        </w:trPr>
        <w:tc>
          <w:tcPr>
            <w:tcW w:w="992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563" w:type="pct"/>
          </w:tcPr>
          <w:p w:rsidR="001F04E4" w:rsidRPr="00FE7F56" w:rsidRDefault="001F04E4" w:rsidP="00FE7F56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38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F04E4" w:rsidRPr="00FE7F56" w:rsidTr="00FE7F56">
        <w:trPr>
          <w:trHeight w:val="20"/>
        </w:trPr>
        <w:tc>
          <w:tcPr>
            <w:tcW w:w="992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F04E4" w:rsidRPr="00FE7F56" w:rsidTr="00FE7F56">
        <w:trPr>
          <w:trHeight w:val="20"/>
        </w:trPr>
        <w:tc>
          <w:tcPr>
            <w:tcW w:w="992" w:type="pct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 xml:space="preserve"> Раздел ПМ. 1. Организация бухгалтерского учёта в страховых организациях (по отраслям)</w:t>
            </w: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0"/>
        </w:trPr>
        <w:tc>
          <w:tcPr>
            <w:tcW w:w="992" w:type="pct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МДК. 05.01.  Бухгалтерский учёт в страховых организациях (по отраслям)</w:t>
            </w: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238</w:t>
            </w: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01"/>
        </w:trPr>
        <w:tc>
          <w:tcPr>
            <w:tcW w:w="992" w:type="pct"/>
            <w:vMerge w:val="restart"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Тема 1.1.  Производительность и эффективность страховых агентов.</w:t>
            </w:r>
          </w:p>
        </w:tc>
        <w:tc>
          <w:tcPr>
            <w:tcW w:w="2907" w:type="pct"/>
            <w:gridSpan w:val="8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285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Задачи бухгалтерского учёта в страховых организациях. Значение правильной организации бухгалтерского учёта для всестороннего отражения процесса образования и использование страхового фонда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7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Нормативное регулирование бухгалтерского учёта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315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Виды первичных документов. Обязательные реквизиты документов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Формы ведения бухгалтерского учёта в страховых организациях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Виды и формы учётных регистров в страховых организациях. Характеристика регистров синтетического и аналитического учёта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Инвентаризация активов и пассивов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Принципы организации бухгалтерской работы, задачи бухгалтерских служб. Должностные обязанности главного бухгалтера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Назначение и виды бланков строгой отчётности в страховой организации. Порядок хранения и использования бланков строгой отчётности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Порядок учёта, наличия и выдача бланков строгой отчётности и их использования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Порядок списания использованных бланков строгой отчётности. Аналитический учёт бланков строгой отчётности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Инвентаризация бланков строгой отчётности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pct"/>
            <w:vMerge/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vMerge/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Работа с документами по учёту страховых операций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3</w:t>
            </w: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Учёт наличия выдачи бланков строгой отчётности и их использование в книге формы 24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3</w:t>
            </w: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Учёт наличия выдачи бланков строгой отчётности и их использование в книге формы 25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3</w:t>
            </w: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Инвентаризация бланков строгой отчётности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3</w:t>
            </w: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Семинарские занятия:</w:t>
            </w:r>
          </w:p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Тема: Производительность и эффективность страховых агентов.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11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 xml:space="preserve">Задачи бухгалтерского учёта в страховых организациях. 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11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Значение правильной организации бухгалтерского учёта для всестороннего отражения процесса образования и использование страхового фонда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11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Нормативное регулирование бухгалтерского учёта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11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 xml:space="preserve">Виды первичных документов. 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11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Обязательные реквизиты документов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113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Формы ведения бухгалтерского учёта в страховых организациях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 w:rsidRPr="00FE7F56">
              <w:rPr>
                <w:rFonts w:ascii="Times New Roman" w:hAnsi="Times New Roman"/>
                <w:b/>
              </w:rPr>
              <w:t>*</w:t>
            </w:r>
          </w:p>
        </w:tc>
      </w:tr>
      <w:tr w:rsidR="001F04E4" w:rsidRPr="00FE7F56" w:rsidTr="00FE7F56">
        <w:trPr>
          <w:trHeight w:val="240"/>
        </w:trPr>
        <w:tc>
          <w:tcPr>
            <w:tcW w:w="992" w:type="pct"/>
            <w:vMerge w:val="restart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 xml:space="preserve">Тема 1.2. Основные стандарты бухгалтерского учёта, применяемые в страховых организациях  </w:t>
            </w:r>
          </w:p>
        </w:tc>
        <w:tc>
          <w:tcPr>
            <w:tcW w:w="2907" w:type="pct"/>
            <w:gridSpan w:val="8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167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Основные стандарты бухгалтерского учёта. Общие понятия о стандартах бухгалтерского учёта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65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РСБУ (Российские стандарты бухгалтерского учёта) – совокупность норм федерального законодательства России и Положений по бухгалтерскому учёту (ПБУ), издаваемых Министерством финансов РФ, которые регулируют правила бухгалтерского учёта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55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Международные стандарты финансовой отчётности (МСФО) – набор документов (стандартов и интерпретаций), регламентирующих правила составления финансовой отчётности, необходимой внешним пользователям для принятия ими экономических решений в отношении предприятия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55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 xml:space="preserve">Применение МСФО, </w:t>
            </w:r>
            <w:r w:rsidRPr="00FE7F5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GAAP</w:t>
            </w: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 xml:space="preserve"> США и других бухгалтерских стандартов в бухгалтерской практике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8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Основные различия РСБУ с МСФО по элементам: основные положения регулирования составления и предоставления финансовой отчётности; допущения; качественные характеристики; элементы финансовой отчётности; состав финансовой отчётности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8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Востребованность</w:t>
            </w:r>
            <w:proofErr w:type="spellEnd"/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 xml:space="preserve"> и применение МСФО. Основные причины их использования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8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Реформирование бухгалтерского учёта и отчётности в России в соответствии с МСФО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8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18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pct"/>
            <w:vMerge/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18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vMerge/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18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" w:type="pct"/>
            <w:vMerge/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18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Сравнительный анализ соответствия требований РПБУ положениям МСФО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F04E4" w:rsidRPr="00FE7F56" w:rsidTr="00FE7F56">
        <w:trPr>
          <w:trHeight w:val="18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Семинарские занятия:</w:t>
            </w:r>
          </w:p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 xml:space="preserve">Тема: </w:t>
            </w: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E7F56">
              <w:rPr>
                <w:rFonts w:ascii="Times New Roman" w:hAnsi="Times New Roman"/>
                <w:sz w:val="20"/>
                <w:szCs w:val="20"/>
              </w:rPr>
              <w:t>Основные стандарты бухгалтерского учёта, применяемые в страховых организациях</w:t>
            </w: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 xml:space="preserve">Основные стандарты бухгалтерского учёта. 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Общие понятия о стандартах бухгалтерского учёта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РСБУ (Российские стандарты бухгалтерского учёта) – совокупность норм федерального законодательства России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Международные стандарты финансовой отчётности (МСФО) – набор документов (стандартов и интерпретаций), регламентирующих правила составления финансовой отчётности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 xml:space="preserve">Применение МСФО, </w:t>
            </w:r>
            <w:r w:rsidRPr="00FE7F5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GAAP</w:t>
            </w: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 xml:space="preserve"> США и других бухгалтерских стандартов в бухгалтерской практике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261"/>
        </w:trPr>
        <w:tc>
          <w:tcPr>
            <w:tcW w:w="992" w:type="pct"/>
            <w:vMerge w:val="restart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1. 3. План счетов и учётная политика страховых организаций</w:t>
            </w:r>
          </w:p>
        </w:tc>
        <w:tc>
          <w:tcPr>
            <w:tcW w:w="2907" w:type="pct"/>
            <w:gridSpan w:val="8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109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" w:type="pct"/>
            <w:gridSpan w:val="5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Классификация счетов бухгалтерского учёта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09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" w:type="pct"/>
            <w:gridSpan w:val="5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Разделы плана счетов бухгалтерского учёта финансово – хозяйственной деятельности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09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" w:type="pct"/>
            <w:gridSpan w:val="5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Составление бухгалтерских проводок и отражение хозяйственных операций на счетах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09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" w:type="pct"/>
            <w:gridSpan w:val="5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Бухгалтерский баланс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09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" w:type="pct"/>
            <w:gridSpan w:val="5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Особенности применения страховыми организациями плана счетов бухгалтерского учёта финансово – хозяйственной деятельности организации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09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" w:type="pct"/>
            <w:gridSpan w:val="5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Счета бухгалтерского учёта, предназначенные для учёта страховых операций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09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" w:type="pct"/>
            <w:gridSpan w:val="5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Понятие учётной политики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09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" w:type="pct"/>
            <w:gridSpan w:val="5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Способы ведения бухгалтерского учёта. Состав учётной политики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09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" w:type="pct"/>
            <w:gridSpan w:val="5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 xml:space="preserve">Требования, предъявляемые к учётной политике 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09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" w:type="pct"/>
            <w:gridSpan w:val="5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Учётная политика для целей налогового учёта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09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9" w:type="pct"/>
            <w:gridSpan w:val="5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Основы формирования (выбора и обоснования) и раскрытия (придания гласности) учётной политики. Элементы учётной политики страховой организации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09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109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vMerge w:val="restart"/>
            <w:tcBorders>
              <w:top w:val="nil"/>
            </w:tcBorders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28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07" w:type="pct"/>
            <w:gridSpan w:val="8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28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07" w:type="pct"/>
            <w:gridSpan w:val="8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</w:t>
            </w: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28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Составление бухгалтерских проводок на хозяйственные операции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F04E4" w:rsidRPr="00FE7F56" w:rsidTr="00FE7F56">
        <w:trPr>
          <w:trHeight w:val="228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Формирование учётной политики страховой организации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28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Анализ учётной политики страховой организации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F04E4" w:rsidRPr="00FE7F56" w:rsidTr="00FE7F56">
        <w:trPr>
          <w:trHeight w:val="228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Семинарские занятия:</w:t>
            </w:r>
          </w:p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 xml:space="preserve">Тема: </w:t>
            </w: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E7F56">
              <w:rPr>
                <w:rFonts w:ascii="Times New Roman" w:hAnsi="Times New Roman"/>
                <w:sz w:val="20"/>
                <w:szCs w:val="20"/>
              </w:rPr>
              <w:t>План счетов и учётная политика страховых организаций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Классификация счетов бухгалтерского учёта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Разделы плана счетов бухгалтерского учёта финансово – хозяйственной деятельности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Понятие учётной политики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Способы ведения бухгалтерского учёта. Состав учётной политики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Требования, предъявляемые к учётной политике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194"/>
        </w:trPr>
        <w:tc>
          <w:tcPr>
            <w:tcW w:w="992" w:type="pct"/>
            <w:vMerge w:val="restart"/>
          </w:tcPr>
          <w:p w:rsidR="001F04E4" w:rsidRPr="00FE7F56" w:rsidRDefault="001F04E4" w:rsidP="00FE7F56">
            <w:pPr>
              <w:spacing w:before="120" w:after="0" w:line="240" w:lineRule="auto"/>
              <w:ind w:right="276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 xml:space="preserve">Тема 1.4. Учёт основных средств, нематериальных активов  </w:t>
            </w: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246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20" w:after="0" w:line="240" w:lineRule="auto"/>
              <w:ind w:right="2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5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Понятие и оценка основных средств, учёт их наличия, поступления и выбытия. Синтетический учёт основных средств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46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20" w:after="0" w:line="240" w:lineRule="auto"/>
              <w:ind w:right="2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5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Понятие нематериальных активов. Синтетический учёт нематериальных активов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46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20" w:after="0" w:line="240" w:lineRule="auto"/>
              <w:ind w:right="2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5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Амортизация основных средств и её учёт. Учёт нематериальных активов и их амортизация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46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20" w:after="0" w:line="240" w:lineRule="auto"/>
              <w:ind w:right="2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46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20" w:after="0" w:line="240" w:lineRule="auto"/>
              <w:ind w:right="2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38" w:type="pct"/>
            <w:vMerge/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46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20" w:after="0" w:line="240" w:lineRule="auto"/>
              <w:ind w:right="2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538" w:type="pct"/>
            <w:vMerge/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00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20" w:after="0" w:line="240" w:lineRule="auto"/>
              <w:ind w:right="2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pct"/>
            <w:gridSpan w:val="8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</w:t>
            </w: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занятия: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47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20" w:after="0" w:line="240" w:lineRule="auto"/>
              <w:ind w:right="2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Составление бухгалтерских проводок на хозяйственные операции по учёту основных средств и нематериальных активов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F04E4" w:rsidRPr="00FE7F56" w:rsidTr="00FE7F56">
        <w:trPr>
          <w:trHeight w:val="247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before="120" w:after="0" w:line="240" w:lineRule="auto"/>
              <w:ind w:right="2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Семинарские занятия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166"/>
        </w:trPr>
        <w:tc>
          <w:tcPr>
            <w:tcW w:w="992" w:type="pct"/>
            <w:vMerge w:val="restart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1.5. Учёт денежных средств и расчётных операций и финансовых вложений. Учёт кредитов и займов.  </w:t>
            </w:r>
          </w:p>
        </w:tc>
        <w:tc>
          <w:tcPr>
            <w:tcW w:w="2907" w:type="pct"/>
            <w:gridSpan w:val="8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231"/>
        </w:trPr>
        <w:tc>
          <w:tcPr>
            <w:tcW w:w="992" w:type="pct"/>
            <w:vMerge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Учёт кассовых операций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89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Ведение кассовой книги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89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Учёт денежных средств на расчётных, валютных и специальных счетах в банке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89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Классификация и учёт финансовых вложений в ценные бумаги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89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Учёт инвестиций в уставные капиталы других организаций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89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Учёт прочих финансовых вложений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89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Учёт расчётов по кредитам. Учёт расчётов по займам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89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189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8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8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146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Корреспонденция счетов по учёту денежных средств и расчётных операций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F04E4" w:rsidRPr="00FE7F56" w:rsidTr="00FE7F56">
        <w:trPr>
          <w:trHeight w:val="146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Корреспонденция счетов по учёту финансовых вложений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F04E4" w:rsidRPr="00FE7F56" w:rsidTr="00FE7F56">
        <w:trPr>
          <w:trHeight w:val="146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Учёт расчётов по кредитам. Учёт расчётов по займам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146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Семинарские занятия:</w:t>
            </w:r>
          </w:p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 xml:space="preserve">Тема: </w:t>
            </w: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Учёт денежных средств и расчётных операций и финансовых вложений. Учёт кредитов и займов.</w:t>
            </w: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Учёт кассовых операций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Учёт денежных средств на расчётных, валютных и специальных счетах в банке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Классификация и учёт финансовых вложений в ценные бумаги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Учёт расчётов по кредитам. Учёт расчётов по займам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70"/>
        </w:trPr>
        <w:tc>
          <w:tcPr>
            <w:tcW w:w="992" w:type="pct"/>
            <w:vMerge w:val="restart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   Учёт оплаты труда</w:t>
            </w: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20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Состав фонда оплаты труда и задачи его учёта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0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43" w:type="pct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Учёт расчётов и удержаний с персоналом страховой организации по оплате труда и прочим операциям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0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0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30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Лекционные занятия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30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Практические занятия: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30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pacing w:val="1"/>
                <w:sz w:val="20"/>
                <w:szCs w:val="20"/>
              </w:rPr>
              <w:t>Учёт расчётов и удержаний с персоналом страховой организации по оплате труда и прочим операциям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30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2743" w:type="pct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pacing w:val="1"/>
                <w:sz w:val="20"/>
                <w:szCs w:val="20"/>
              </w:rPr>
              <w:t>Составление бухгалтерских проводок по учёту оплаты труда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F04E4" w:rsidRPr="00FE7F56" w:rsidTr="00FE7F56">
        <w:trPr>
          <w:trHeight w:val="228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Семинарские занятия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249"/>
        </w:trPr>
        <w:tc>
          <w:tcPr>
            <w:tcW w:w="992" w:type="pct"/>
            <w:vMerge w:val="restart"/>
          </w:tcPr>
          <w:p w:rsidR="001F04E4" w:rsidRPr="00FE7F56" w:rsidRDefault="001F04E4" w:rsidP="00FE7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1.7. </w:t>
            </w: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 xml:space="preserve"> Учёт налоговых </w:t>
            </w:r>
            <w:r w:rsidRPr="00FE7F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сборов, расчётов по социальному страхованию и обеспечению</w:t>
            </w:r>
          </w:p>
        </w:tc>
        <w:tc>
          <w:tcPr>
            <w:tcW w:w="2907" w:type="pct"/>
            <w:gridSpan w:val="8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153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Учёт налоговых сборов, расчётов по социальному страхованию и обеспечению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153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Учёт страховых взносов по обязательному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153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538" w:type="pct"/>
            <w:vMerge w:val="restart"/>
            <w:shd w:val="clear" w:color="auto" w:fill="8DB3E2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153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538" w:type="pct"/>
            <w:vMerge/>
            <w:shd w:val="clear" w:color="auto" w:fill="8DB3E2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13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13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8DB3E2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94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Корреспонденция счетов по учёту налогов и сборов, расчётов по социальному страхованию и обеспечению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3</w:t>
            </w:r>
          </w:p>
        </w:tc>
      </w:tr>
      <w:tr w:rsidR="001F04E4" w:rsidRPr="00FE7F56" w:rsidTr="00FE7F56">
        <w:trPr>
          <w:trHeight w:val="230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</w:tcPr>
          <w:p w:rsidR="001F04E4" w:rsidRPr="00FE7F56" w:rsidRDefault="001F04E4" w:rsidP="00FE7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Семинарские занятия</w:t>
            </w:r>
          </w:p>
        </w:tc>
        <w:tc>
          <w:tcPr>
            <w:tcW w:w="0" w:type="auto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255"/>
        </w:trPr>
        <w:tc>
          <w:tcPr>
            <w:tcW w:w="0" w:type="auto"/>
            <w:vMerge w:val="restart"/>
          </w:tcPr>
          <w:p w:rsidR="001F04E4" w:rsidRPr="00FE7F56" w:rsidRDefault="001F04E4" w:rsidP="00FE7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1.8. </w:t>
            </w: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 xml:space="preserve"> Учёт собственного капитала. Чистые активы страховой компании</w:t>
            </w:r>
          </w:p>
        </w:tc>
        <w:tc>
          <w:tcPr>
            <w:tcW w:w="2907" w:type="pct"/>
            <w:gridSpan w:val="8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229"/>
        </w:trPr>
        <w:tc>
          <w:tcPr>
            <w:tcW w:w="0" w:type="auto"/>
            <w:vMerge/>
          </w:tcPr>
          <w:p w:rsidR="001F04E4" w:rsidRPr="00FE7F56" w:rsidRDefault="001F04E4" w:rsidP="00FE7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Учёт уставного, резервного, добавочного капитала. Учёт целевого финансирования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70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shd w:val="clear" w:color="auto" w:fill="8DB3E2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70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563" w:type="pct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shd w:val="clear" w:color="auto" w:fill="8DB3E2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178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0" w:type="auto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178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7" w:type="pct"/>
            <w:gridSpan w:val="8"/>
            <w:tcBorders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67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Учёт уставного, резервного, добавочного капитала. Учёт целевого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267"/>
        </w:trPr>
        <w:tc>
          <w:tcPr>
            <w:tcW w:w="0" w:type="auto"/>
            <w:vMerge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7" w:type="pct"/>
            <w:gridSpan w:val="8"/>
            <w:tcBorders>
              <w:top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Семинарские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210"/>
        </w:trPr>
        <w:tc>
          <w:tcPr>
            <w:tcW w:w="1010" w:type="pct"/>
            <w:gridSpan w:val="2"/>
            <w:vMerge w:val="restart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Тема 1.9.  Методика формирования аналитической структуры бухгалтерских счетов страховых организаций</w:t>
            </w:r>
          </w:p>
        </w:tc>
        <w:tc>
          <w:tcPr>
            <w:tcW w:w="2889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27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  <w:proofErr w:type="gramStart"/>
            <w:r w:rsidRPr="00FE7F56">
              <w:rPr>
                <w:rFonts w:ascii="Times New Roman" w:hAnsi="Times New Roman"/>
                <w:sz w:val="20"/>
                <w:szCs w:val="20"/>
              </w:rPr>
              <w:t>методики формирования аналитической структуры бухгалтерских счетов страховых организаций</w:t>
            </w:r>
            <w:proofErr w:type="gramEnd"/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27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7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7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7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7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Формирования аналитической структуры бухгалтерских счетов страховых организаций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119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Семинарские занятия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275"/>
        </w:trPr>
        <w:tc>
          <w:tcPr>
            <w:tcW w:w="1010" w:type="pct"/>
            <w:gridSpan w:val="2"/>
            <w:vMerge w:val="restart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Тема 1.10.  Учёт страховых премий по договорам страхования (основным), сострахования, перестрахования</w:t>
            </w:r>
          </w:p>
        </w:tc>
        <w:tc>
          <w:tcPr>
            <w:tcW w:w="2889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201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Понятие основного договора (статья 927 ГК РФ), договора сострахования (статья 953 ГК РФ), договора перестрахования  (статья 967 ГК РФ)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152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F56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 счёта 92/1, аналитический учёт по счёту. Структура счетов 78/1, 78/5.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152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F56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бухгалтерские проводки по учёту страховых премий по договорам страхования (основным)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152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F56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 счёта 92/2, аналитический учёт по счёту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152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F56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 счёт 78/2. Основные бухгалтерские проводки по учёту страховых премий по договорам сострахования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152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F56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 счетов 92/3, 92/4, аналитический учёт по счетам.  Структура счетов 78/3, 78/4.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152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Основные бухгалтерские проводки по учёту страховых премий по договорам </w:t>
            </w:r>
            <w:r w:rsidRPr="00FE7F5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перестрахования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152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152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152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152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46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pacing w:val="1"/>
                <w:sz w:val="20"/>
                <w:szCs w:val="20"/>
              </w:rPr>
              <w:t>Корреспонденция счетов по учёту страховых премий по договорам страхования (основным)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3</w:t>
            </w:r>
          </w:p>
        </w:tc>
      </w:tr>
      <w:tr w:rsidR="001F04E4" w:rsidRPr="00FE7F56" w:rsidTr="00FE7F56">
        <w:trPr>
          <w:trHeight w:val="246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pacing w:val="1"/>
                <w:sz w:val="20"/>
                <w:szCs w:val="20"/>
              </w:rPr>
              <w:t>Корреспонденция счетов по учёту страховых премий по договорам сострахования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3</w:t>
            </w:r>
          </w:p>
        </w:tc>
      </w:tr>
      <w:tr w:rsidR="001F04E4" w:rsidRPr="00FE7F56" w:rsidTr="00FE7F56">
        <w:trPr>
          <w:trHeight w:val="246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pacing w:val="1"/>
                <w:sz w:val="20"/>
                <w:szCs w:val="20"/>
              </w:rPr>
              <w:t>Корреспонденция счетов по учёту страховых премий по договорам перестрахования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3</w:t>
            </w:r>
          </w:p>
        </w:tc>
      </w:tr>
      <w:tr w:rsidR="001F04E4" w:rsidRPr="00FE7F56" w:rsidTr="00FE7F56">
        <w:trPr>
          <w:trHeight w:val="246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Семинарские занятия:</w:t>
            </w:r>
          </w:p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Тема: </w:t>
            </w: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 xml:space="preserve"> Учёт страховых премий по договорам страхования (основным), сострахования, перестрахования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58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 xml:space="preserve">Понятие основного договора, договора сострахования, договора перестрахования  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58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F56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 счёта 92/1. Структура счетов 78/1, 78/5.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58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F56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 счёта 92/2.  Структура счёт 78/2.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58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F56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 счетов 92/3, 92/4.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58" w:firstLine="0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 счетов 78/3, 78/4.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149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Тема 1.11.   Учёт страховых выплат</w:t>
            </w:r>
          </w:p>
        </w:tc>
        <w:tc>
          <w:tcPr>
            <w:tcW w:w="2889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172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Структура счетов 22/1, 22/2, 22/3, 22/4, 22/5. Аналитический учёт по счетам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246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Основные бухгалтерские проводки по учёту страховых выплат по договорам основным, сострахования, перестрахования, возврату страховых взносов и выплате выкупных сумм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246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46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46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46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46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Учёт страховых выплат по договорам основным, сострахования, перестрахования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246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Учёт  возврата страховых взносов и выплате выкупных сумм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246"/>
        </w:trPr>
        <w:tc>
          <w:tcPr>
            <w:tcW w:w="10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Семинарские занятия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156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left="51" w:right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Тема 1.12.  Учёт страховых резервов</w:t>
            </w: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156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left="51" w:right="1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Методы формирования страховых резервов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156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left="51" w:right="1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Учёт страховых резервов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156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left="51" w:right="1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156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left="51" w:right="1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156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left="51" w:right="1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156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left="51" w:right="1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156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left="51" w:right="1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Методы формирования страховых резервов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156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left="51" w:right="1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Учёт страховых резервов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156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left="51" w:right="1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Семинарские занятия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15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Default"/>
              <w:rPr>
                <w:b/>
                <w:sz w:val="20"/>
                <w:szCs w:val="20"/>
              </w:rPr>
            </w:pPr>
            <w:r w:rsidRPr="00FE7F56">
              <w:rPr>
                <w:b/>
                <w:bCs/>
                <w:sz w:val="20"/>
                <w:szCs w:val="20"/>
              </w:rPr>
              <w:t xml:space="preserve">Тема 1.13.  Учёт финансовых </w:t>
            </w:r>
            <w:r w:rsidRPr="00FE7F56">
              <w:rPr>
                <w:b/>
                <w:bCs/>
                <w:sz w:val="20"/>
                <w:szCs w:val="20"/>
              </w:rPr>
              <w:lastRenderedPageBreak/>
              <w:t>результатов по договорам прямого страхования, сострахования, перестрахования</w:t>
            </w: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255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Состав доходов и расходов страховщика. Формирование финансового результата деятельности страховщика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24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Структура счетов 99, 84. Основные бухгалтерские проводки по учёту финансовых результатов по договорам прямого страхования, сострахования, перестрахования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2</w:t>
            </w:r>
          </w:p>
        </w:tc>
      </w:tr>
      <w:tr w:rsidR="001F04E4" w:rsidRPr="00FE7F56" w:rsidTr="00FE7F56">
        <w:trPr>
          <w:trHeight w:val="21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1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1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1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4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Формирование финансового результата деятельности страховщика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3</w:t>
            </w:r>
          </w:p>
        </w:tc>
      </w:tr>
      <w:tr w:rsidR="001F04E4" w:rsidRPr="00FE7F56" w:rsidTr="00FE7F56">
        <w:trPr>
          <w:trHeight w:val="255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Корреспонденция счетов  по учёту финансовых результатов по договорам прямого страхования, сострахования, перестрахования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3</w:t>
            </w:r>
          </w:p>
        </w:tc>
      </w:tr>
      <w:tr w:rsidR="001F04E4" w:rsidRPr="00FE7F56" w:rsidTr="00FE7F56">
        <w:trPr>
          <w:trHeight w:val="21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Семинарские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275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 при изучении раздела ПМ 05.01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275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7F56">
              <w:rPr>
                <w:rFonts w:ascii="Times New Roman" w:hAnsi="Times New Roman"/>
                <w:sz w:val="22"/>
                <w:szCs w:val="22"/>
              </w:rPr>
              <w:t>Систематическая проработка конспектов занятий, учебной и специальной экономической литературы (по вопросам параграфа, главам учебных пособий, составленных преподавателем);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Самостоятельное изучение законодательного и инструктивного материала по организации бухгалтерского учёта в страховой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75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>Примерная тематика внеаудиторной самостоятельной работы: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275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7F56">
              <w:rPr>
                <w:rFonts w:ascii="Times New Roman" w:hAnsi="Times New Roman"/>
                <w:sz w:val="22"/>
                <w:szCs w:val="22"/>
              </w:rPr>
              <w:t>Написание рефератов по вопросам раздела;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Изучение системы правового обеспечения бухгалтерского учёта;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Сравнительный анализ систем бухгалтерского учёта;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Разработка схем – конспектов для закрепления материала и систематизация информации;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Решение ситуаций, задач по темам;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Составление тематических кроссвордов, тестов.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75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3252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Примерная тематика курсовых работ:</w:t>
            </w:r>
          </w:p>
          <w:p w:rsidR="001F04E4" w:rsidRPr="00FE7F56" w:rsidRDefault="001F04E4" w:rsidP="00FE7F56">
            <w:pPr>
              <w:pStyle w:val="af5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Бухгалтерская отчетность как информационная база анализа деятельности страховой организации.</w:t>
            </w:r>
          </w:p>
          <w:p w:rsidR="001F04E4" w:rsidRPr="00FE7F56" w:rsidRDefault="001F04E4" w:rsidP="00FE7F56">
            <w:pPr>
              <w:pStyle w:val="af5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формирования бухгалтерской отчетности на стадии создания страховой организации.</w:t>
            </w:r>
          </w:p>
          <w:p w:rsidR="001F04E4" w:rsidRPr="00FE7F56" w:rsidRDefault="001F04E4" w:rsidP="00FE7F56">
            <w:pPr>
              <w:pStyle w:val="af5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ведение бухгалтерского </w:t>
            </w:r>
            <w:proofErr w:type="gramStart"/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учета</w:t>
            </w:r>
            <w:proofErr w:type="gramEnd"/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составление отчетности в условиях ликвидации страховой организации.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4. Бухгалтерская отчетность и средства программного обеспечения.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5.Правовые основы ведения бухгалтерского учета и составления бухгалтерской отчетности.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6. Оценка активов: аспект бухгалтерской отчетности страховой организации.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7. Оценка пассивов: аспект бухгалтерской отчетности страховой организации.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8.Бухгалтерский учет и отчетность в системе менеджмента страховой организации.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9.Бухгалтерская отчетность организац</w:t>
            </w:r>
            <w:proofErr w:type="gramStart"/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ии и ее</w:t>
            </w:r>
            <w:proofErr w:type="gramEnd"/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нормативное регулирование.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10. Российские стандарты бухгалтерского учёта и отчётности, их развитие и совершенствование.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11.  Международные стандарты финансовой   отчетности и их адаптация к условиям России.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12. Годовой бухгалтерский баланс организации: содержание, составление и информационные возможности.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 Годовой отчет организации о финансовых результатах</w:t>
            </w:r>
            <w:r w:rsidRPr="00FE7F5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:  </w:t>
            </w: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содержание,  составление и  информационные возможности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14. Годовой отчет организации об изменениях капитала: содержание,  составление и  информационные возможности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15. Годовой отчет организации о движении денежных средств: содержание,  составление и  информационные возможности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16. Приложение к годовому бухгалтерскому балансу организации: содержание,  составление и  информационные возможности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17. Промежуточные бухгалтерские балансы организации: содержание,  составление и  информационные возможности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18.Промежуточные отчеты организации о финансовых результатах: содержание, составление и информационные возможности.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19. Сводная бухгалтерская отчетность организации, имеющей дочерние и зависимые общества.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20. Особенности внутренней бухгалтерской отчетности и ее отличия от традиционной сводной бухгалтерской отчетности</w:t>
            </w:r>
          </w:p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21. Особенности строгой бухгалтерской отчетности и ее отличия от традиционной сводной бухгалтерской отчетности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75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280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Виды работ: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Составлять рабочий план счетов бухгалтерского учёта страховых организаций;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Составлять, проверять и принимать к учёту первичные документы;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Осуществлять группировку и обработку данных первичных документов;</w:t>
            </w:r>
          </w:p>
          <w:p w:rsidR="00F46A71" w:rsidRDefault="00F46A71" w:rsidP="00FE7F5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Вести учёт денежных средств</w:t>
            </w:r>
            <w:r w:rsidRPr="00FE7F56">
              <w:rPr>
                <w:rFonts w:ascii="Times New Roman" w:hAnsi="Times New Roman"/>
                <w:lang w:eastAsia="ru-RU"/>
              </w:rPr>
              <w:t>;</w:t>
            </w:r>
          </w:p>
          <w:p w:rsidR="00F46A71" w:rsidRDefault="00F46A71" w:rsidP="00FE7F5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 xml:space="preserve">Вести учёт основных </w:t>
            </w:r>
            <w:r>
              <w:rPr>
                <w:rFonts w:ascii="Times New Roman" w:hAnsi="Times New Roman"/>
                <w:lang w:eastAsia="ru-RU"/>
              </w:rPr>
              <w:t>средств, нематериальных активов  и инвестиций</w:t>
            </w:r>
            <w:r w:rsidRPr="00FE7F56">
              <w:rPr>
                <w:rFonts w:ascii="Times New Roman" w:hAnsi="Times New Roman"/>
                <w:lang w:eastAsia="ru-RU"/>
              </w:rPr>
              <w:t>;</w:t>
            </w:r>
          </w:p>
          <w:p w:rsidR="00F46A71" w:rsidRDefault="00F46A71" w:rsidP="00FE7F5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Вести учёт оплаты труда</w:t>
            </w:r>
            <w:r>
              <w:rPr>
                <w:rFonts w:ascii="Times New Roman" w:hAnsi="Times New Roman"/>
                <w:lang w:eastAsia="ru-RU"/>
              </w:rPr>
              <w:t xml:space="preserve"> и</w:t>
            </w:r>
            <w:r w:rsidRPr="00FE7F56">
              <w:rPr>
                <w:rFonts w:ascii="Times New Roman" w:hAnsi="Times New Roman"/>
                <w:lang w:eastAsia="ru-RU"/>
              </w:rPr>
              <w:t xml:space="preserve"> расчётов по социальному страхованию и обеспечению;</w:t>
            </w:r>
          </w:p>
          <w:p w:rsidR="00F46A71" w:rsidRDefault="00F46A71" w:rsidP="00FE7F5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Вести учёт налогов и сборов</w:t>
            </w:r>
            <w:r>
              <w:rPr>
                <w:rFonts w:ascii="Times New Roman" w:hAnsi="Times New Roman"/>
                <w:lang w:eastAsia="ru-RU"/>
              </w:rPr>
              <w:t xml:space="preserve"> и</w:t>
            </w:r>
            <w:r w:rsidRPr="00FE7F56">
              <w:rPr>
                <w:rFonts w:ascii="Times New Roman" w:hAnsi="Times New Roman"/>
                <w:lang w:eastAsia="ru-RU"/>
              </w:rPr>
              <w:t xml:space="preserve"> текущих операций и расчётов;</w:t>
            </w:r>
          </w:p>
          <w:p w:rsidR="00F46A71" w:rsidRPr="00FE7F56" w:rsidRDefault="00F46A71" w:rsidP="00FE7F5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Вести учёт расчётов с учредителями, расчётов по кредитам и займов, капитала;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Вести учёт расчётов по операциям страхования, сострахования и перестрахования;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Вести учёт страховых резервов;</w:t>
            </w:r>
          </w:p>
          <w:p w:rsidR="00F46A71" w:rsidRDefault="00F46A71" w:rsidP="00FE7F5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Составлять бухгалтерскую отчётность страховы</w:t>
            </w:r>
            <w:r>
              <w:rPr>
                <w:rFonts w:ascii="Times New Roman" w:hAnsi="Times New Roman"/>
                <w:lang w:eastAsia="ru-RU"/>
              </w:rPr>
              <w:t>х организаций;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Составлять внутреннюю отчётность;</w:t>
            </w:r>
          </w:p>
          <w:p w:rsidR="001F04E4" w:rsidRPr="00FE7F56" w:rsidRDefault="001F04E4" w:rsidP="009F790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Составлять бухгалтерскую отчётность страховы</w:t>
            </w:r>
            <w:r w:rsidR="00F46A71">
              <w:rPr>
                <w:rFonts w:ascii="Times New Roman" w:hAnsi="Times New Roman"/>
                <w:lang w:eastAsia="ru-RU"/>
              </w:rPr>
              <w:t>х организаций в порядке надзора.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 xml:space="preserve"> Раздел ПМ. 2. Формирование бухгалтерской отчётности </w:t>
            </w:r>
            <w:r w:rsidRPr="00FE7F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страховой организации </w:t>
            </w: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МДК. 05.02.  Бухгалтерская  отчётность страховой организации (по отраслям)</w:t>
            </w: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 w:val="restart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>Тема 2.1. Состав и содержание годовой отчётности страховых организаций</w:t>
            </w: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Бухгалтерская финансовая отчётность (понятие, состав, порядок составления и представления)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8" w:type="pct"/>
            <w:gridSpan w:val="3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Основные требования бухгалтерской отчётности страховых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Семинарские занятия:</w:t>
            </w:r>
          </w:p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Тема: </w:t>
            </w:r>
            <w:r w:rsidRPr="00FE7F56">
              <w:rPr>
                <w:rFonts w:ascii="Times New Roman" w:hAnsi="Times New Roman"/>
                <w:b/>
              </w:rPr>
              <w:t xml:space="preserve"> </w:t>
            </w:r>
            <w:r w:rsidRPr="00FE7F56">
              <w:rPr>
                <w:rFonts w:ascii="Times New Roman" w:hAnsi="Times New Roman"/>
                <w:sz w:val="20"/>
                <w:szCs w:val="20"/>
              </w:rPr>
              <w:t>Состав и содержание годовой отчётности страховых организаций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58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 xml:space="preserve">Понятие бухгалтерской финансовой отчётности 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58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Состав  бухгалтерской финансовой отчётности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58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и представления  бухгалтерской финансовой отчётности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58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Основные требования бухгалтерской отчётности страховых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 w:val="restart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>Тема 2.2. Порядок составления основных форм бухгалтерской отчётности</w:t>
            </w: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9" w:type="pct"/>
            <w:gridSpan w:val="4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бухгалтерского баланса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9" w:type="pct"/>
            <w:gridSpan w:val="4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 xml:space="preserve">Порядок составления отчёта о </w:t>
            </w:r>
            <w:r>
              <w:rPr>
                <w:rFonts w:ascii="Times New Roman" w:hAnsi="Times New Roman"/>
                <w:sz w:val="20"/>
                <w:szCs w:val="20"/>
              </w:rPr>
              <w:t>финансовых результатах</w:t>
            </w:r>
            <w:r w:rsidRPr="00FE7F56">
              <w:rPr>
                <w:rFonts w:ascii="Times New Roman" w:hAnsi="Times New Roman"/>
                <w:sz w:val="20"/>
                <w:szCs w:val="20"/>
              </w:rPr>
              <w:t xml:space="preserve"> страховой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69" w:type="pct"/>
            <w:gridSpan w:val="4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отчёта об изменении капитала, отчёта о движении денежных средств, приложения к бухгалтерскому балансу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9" w:type="pct"/>
            <w:gridSpan w:val="4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бухгалтерского баланса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9" w:type="pct"/>
            <w:gridSpan w:val="4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 xml:space="preserve">Порядок составления отчёта о </w:t>
            </w:r>
            <w:r>
              <w:rPr>
                <w:rFonts w:ascii="Times New Roman" w:hAnsi="Times New Roman"/>
                <w:sz w:val="20"/>
                <w:szCs w:val="20"/>
              </w:rPr>
              <w:t>финансовых результатах</w:t>
            </w:r>
            <w:r w:rsidRPr="00FE7F56">
              <w:rPr>
                <w:rFonts w:ascii="Times New Roman" w:hAnsi="Times New Roman"/>
                <w:sz w:val="20"/>
                <w:szCs w:val="20"/>
              </w:rPr>
              <w:t xml:space="preserve"> страховой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69" w:type="pct"/>
            <w:gridSpan w:val="4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отчёта об изменении капитала, отчёта о движении денежных средств, приложения к бухгалтерскому балансу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Семинарские занятия:</w:t>
            </w:r>
          </w:p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  <w:lang w:eastAsia="ru-RU"/>
              </w:rPr>
              <w:t>Тема:</w:t>
            </w:r>
            <w:r w:rsidRPr="00FE7F56">
              <w:rPr>
                <w:rFonts w:ascii="Times New Roman" w:hAnsi="Times New Roman"/>
                <w:b/>
              </w:rPr>
              <w:t xml:space="preserve"> </w:t>
            </w: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основных форм бухгалтерской отчётности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58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бухгалтерского баланса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58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 xml:space="preserve">Порядок составления отчёта о </w:t>
            </w:r>
            <w:r>
              <w:rPr>
                <w:rFonts w:ascii="Times New Roman" w:hAnsi="Times New Roman"/>
                <w:sz w:val="20"/>
                <w:szCs w:val="20"/>
              </w:rPr>
              <w:t>финансовых результатах</w:t>
            </w:r>
            <w:r w:rsidRPr="00FE7F56">
              <w:rPr>
                <w:rFonts w:ascii="Times New Roman" w:hAnsi="Times New Roman"/>
                <w:sz w:val="20"/>
                <w:szCs w:val="20"/>
              </w:rPr>
              <w:t xml:space="preserve"> страховой организации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58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отчёта об изменении капитала, отчёта о движении денежных средств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58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прил</w:t>
            </w:r>
            <w:r>
              <w:rPr>
                <w:rFonts w:ascii="Times New Roman" w:hAnsi="Times New Roman"/>
                <w:sz w:val="20"/>
                <w:szCs w:val="20"/>
              </w:rPr>
              <w:t>ожения к бухгалтерскому балансу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 w:val="restart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Тема 2.3. Порядок составления внутренней отчётности</w:t>
            </w: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pct"/>
            <w:gridSpan w:val="5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внутренней отчётности (отчётность страховых агентов)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pct"/>
            <w:gridSpan w:val="5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внутренней отчётности (отчётность отделов)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pct"/>
            <w:gridSpan w:val="5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внутренней отчётности (отчётность страховых агентов)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pct"/>
            <w:gridSpan w:val="5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внутренней отчётности (отчётность отделов)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Семинарские занятия:</w:t>
            </w:r>
          </w:p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Тема: </w:t>
            </w:r>
            <w:r w:rsidRPr="00FE7F56">
              <w:rPr>
                <w:rFonts w:ascii="Times New Roman" w:hAnsi="Times New Roman"/>
                <w:sz w:val="20"/>
                <w:szCs w:val="20"/>
              </w:rPr>
              <w:t xml:space="preserve"> Порядок составления внутренней отчётности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 xml:space="preserve">Порядок составления внутренней отчётности 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внутренней отчётности страховых агентов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внутренней отчётности отделов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составления внутренней отчётности страховщика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 w:val="restart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>Тема 2.4. Порядок публикации бухгалтерской отчётности</w:t>
            </w: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9" w:type="pct"/>
            <w:gridSpan w:val="4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публикации бухгалтерской финансовой отчётности страховщиками (состав, требования)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4" w:type="pct"/>
            <w:gridSpan w:val="6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Сравнительный анализ опубликованной отчётности страховых компаний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Семинарские занятия:</w:t>
            </w:r>
          </w:p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Тема: </w:t>
            </w:r>
            <w:r w:rsidRPr="00FE7F56">
              <w:rPr>
                <w:rFonts w:ascii="Times New Roman" w:hAnsi="Times New Roman"/>
                <w:b/>
              </w:rPr>
              <w:t xml:space="preserve"> </w:t>
            </w:r>
            <w:r w:rsidRPr="00FE7F56">
              <w:rPr>
                <w:rFonts w:ascii="Times New Roman" w:hAnsi="Times New Roman"/>
                <w:sz w:val="20"/>
                <w:szCs w:val="20"/>
              </w:rPr>
              <w:t>Порядок публикации бухгалтерской отчётности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58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публикации бухгалтерской отчётности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58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публикации бухгалтерской финансовой отчётности страховщиками (состав)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58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Порядок публикации бухгалтерской финансовой отчётности страховщиками (требования)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58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Опубликованная отчётность страховых организаций в порядке надзора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 w:val="restart"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>Тема 2.5. Составление отчётности страховых организаций в порядке надзора</w:t>
            </w: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pct"/>
            <w:gridSpan w:val="5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Отчётность страховых организаций в порядке надзора (состав, требования, сроки)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pct"/>
            <w:gridSpan w:val="5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Обобщающее занятие (тестирование по пройденным темам)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4" w:type="pct"/>
            <w:gridSpan w:val="6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Подготовка отчётности для представлени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FE7F56">
              <w:rPr>
                <w:rFonts w:ascii="Times New Roman" w:hAnsi="Times New Roman"/>
                <w:sz w:val="20"/>
                <w:szCs w:val="20"/>
              </w:rPr>
              <w:t xml:space="preserve"> в органы надзора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04E4" w:rsidRPr="00FE7F56" w:rsidTr="00FE7F56">
        <w:trPr>
          <w:trHeight w:val="280"/>
        </w:trPr>
        <w:tc>
          <w:tcPr>
            <w:tcW w:w="1010" w:type="pct"/>
            <w:gridSpan w:val="2"/>
            <w:vMerge/>
            <w:tcBorders>
              <w:righ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89" w:type="pct"/>
            <w:gridSpan w:val="7"/>
            <w:tcBorders>
              <w:left w:val="single" w:sz="4" w:space="0" w:color="auto"/>
            </w:tcBorders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Семинарские занятия:</w:t>
            </w:r>
          </w:p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Тема: </w:t>
            </w:r>
            <w:r w:rsidRPr="00FE7F56">
              <w:rPr>
                <w:rFonts w:ascii="Times New Roman" w:hAnsi="Times New Roman"/>
                <w:b/>
              </w:rPr>
              <w:t xml:space="preserve"> </w:t>
            </w:r>
            <w:r w:rsidRPr="00FE7F56">
              <w:rPr>
                <w:rFonts w:ascii="Times New Roman" w:hAnsi="Times New Roman"/>
                <w:sz w:val="20"/>
                <w:szCs w:val="20"/>
              </w:rPr>
              <w:t>Составление отчётности страховых организаций в порядке надзора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 xml:space="preserve">Отчётность страховых организаций в порядке надзора 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 xml:space="preserve">Состав отчётности страховых организаций в порядке надзора 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 xml:space="preserve">Требования  к отчётности страховых организаций в порядке надзора 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 xml:space="preserve">Сроки предоставления отчётности страховых организаций в порядке надзора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F04E4" w:rsidRPr="00FE7F56" w:rsidTr="00FE7F56">
        <w:trPr>
          <w:trHeight w:val="280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 при изучении раздела ПМ 05.02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280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7F56">
              <w:rPr>
                <w:rFonts w:ascii="Times New Roman" w:hAnsi="Times New Roman"/>
                <w:sz w:val="22"/>
                <w:szCs w:val="22"/>
              </w:rPr>
              <w:t>Систематическая проработка конспектов занятий, учебной и специальной экономической литературы (по вопросам параграфа, главам учебных пособий, составленных преподавателем);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Самостоятельное изучение законодательного и инструктивного материала по организации бухгалтерского учёта в страховой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>Примерная тематика внеаудиторной самостоятельной работы: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280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7F56">
              <w:rPr>
                <w:rFonts w:ascii="Times New Roman" w:hAnsi="Times New Roman"/>
                <w:sz w:val="22"/>
                <w:szCs w:val="22"/>
              </w:rPr>
              <w:t>Написание рефератов по вопросам раздела;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Изучение системы правового обеспечения бухгалтерского учёта;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Сравнительный анализ систем бухгалтерского учёта;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Разработка схем – конспектов для закрепления материала и систематизация информации;</w:t>
            </w:r>
          </w:p>
          <w:p w:rsidR="001F04E4" w:rsidRPr="00FE7F56" w:rsidRDefault="001F04E4" w:rsidP="00FE7F56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Решение ситуаций, задач по тема</w:t>
            </w:r>
            <w:r>
              <w:rPr>
                <w:rFonts w:ascii="Times New Roman" w:hAnsi="Times New Roman"/>
                <w:lang w:eastAsia="ru-RU"/>
              </w:rPr>
              <w:t>м</w:t>
            </w:r>
            <w:r w:rsidRPr="00FE7F56">
              <w:rPr>
                <w:rFonts w:ascii="Times New Roman" w:hAnsi="Times New Roman"/>
                <w:lang w:eastAsia="ru-RU"/>
              </w:rPr>
              <w:t>;</w:t>
            </w:r>
          </w:p>
          <w:p w:rsidR="001F04E4" w:rsidRPr="00FE7F56" w:rsidRDefault="001F04E4" w:rsidP="00FE7F56">
            <w:pPr>
              <w:pStyle w:val="af0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7F56">
              <w:rPr>
                <w:rFonts w:ascii="Times New Roman" w:hAnsi="Times New Roman"/>
              </w:rPr>
              <w:t>Составление тематических кроссвордов, тестов.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1F04E4" w:rsidRPr="00FE7F56" w:rsidTr="00FE7F56">
        <w:trPr>
          <w:trHeight w:val="280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>Примерная тематика курсовых работ:</w:t>
            </w:r>
          </w:p>
          <w:p w:rsidR="001F04E4" w:rsidRPr="00FE7F56" w:rsidRDefault="001F04E4" w:rsidP="00FE7F56">
            <w:pPr>
              <w:pStyle w:val="af5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Бухгалтерская отчетность как информационная база анализа деятельности страховой организации.</w:t>
            </w:r>
          </w:p>
          <w:p w:rsidR="001F04E4" w:rsidRPr="00FE7F56" w:rsidRDefault="001F04E4" w:rsidP="00FE7F56">
            <w:pPr>
              <w:pStyle w:val="af5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формирования бухгалтерской отчетности на стадии создания страховой организации.</w:t>
            </w:r>
          </w:p>
          <w:p w:rsidR="001F04E4" w:rsidRPr="00FE7F56" w:rsidRDefault="001F04E4" w:rsidP="00FE7F56">
            <w:pPr>
              <w:pStyle w:val="af5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ведение бухгалтерского </w:t>
            </w:r>
            <w:proofErr w:type="gramStart"/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учета</w:t>
            </w:r>
            <w:proofErr w:type="gramEnd"/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составление отчетности в условиях ликвидации страховой организации.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4. Бухгалтерская отчетность и средства программного обеспечения.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5.Правовые основы ведения бухгалтерского учета и составления бухгалтерской отчетности.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6. Оценка активов: аспект бухгалтерской отчетности страховой организации.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7. Оценка пассивов: аспект бухгалтерской отчетности страховой организации.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8.Бухгалтерский учет и отчетность в системе менеджмента страховой организации.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9.Бухгалтерская отчетность организац</w:t>
            </w:r>
            <w:proofErr w:type="gramStart"/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ии и ее</w:t>
            </w:r>
            <w:proofErr w:type="gramEnd"/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нормативное регулирование.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10. Российские стандарты бухгалтерского учёта и отчётности, их развитие и совершенствование.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11.  Международные стандарты финансовой   отчетности и их адаптация к условиям России.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12. Годовой бухгалтерский баланс организации: содержание, составление и информационные возможности.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 Годовой отчет организации о финансовых результатах</w:t>
            </w:r>
            <w:r w:rsidRPr="00FE7F5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:  </w:t>
            </w: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содержание,  составление и  информационные возможности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14. Годовой отчет организации об изменениях капитала: содержание,  составление и  информационные возможности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15. Годовой отчет организации о движении денежных средств: содержание,  составление и  информационные возможности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 Приложение к годовому бухгалтерскому балансу организации: содержание,  составление и  информационные возможности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17. Промежуточные бухгалтерские балансы организации: содержание,  составление и  информационные возможности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18.Промежуточные отчеты организации о финансовых результатах: содержание, составление и информационные возможности.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19. Сводная бухгалтерская отчетность организации, имеющей дочерние и зависимые общества.</w:t>
            </w:r>
          </w:p>
          <w:p w:rsidR="001F04E4" w:rsidRPr="00FE7F56" w:rsidRDefault="001F04E4" w:rsidP="00FE7F56">
            <w:pPr>
              <w:pStyle w:val="a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20.Особенности внутренней бухгалтерской отчетности и ее отличия от традиционной сводной бухгалтерской отчетности</w:t>
            </w:r>
          </w:p>
          <w:p w:rsidR="001F04E4" w:rsidRPr="00FE7F56" w:rsidRDefault="001F04E4" w:rsidP="00FE7F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color w:val="000000"/>
                <w:sz w:val="20"/>
                <w:szCs w:val="20"/>
              </w:rPr>
              <w:t>21. Особенности строгой бухгалтерской отчетности и ее отличия от традиционной сводной бухгалтерской отчетности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Производственная практика (по профилю специальности)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  <w:tr w:rsidR="009F7907" w:rsidRPr="00FE7F56" w:rsidTr="00FE7F56">
        <w:trPr>
          <w:trHeight w:val="280"/>
        </w:trPr>
        <w:tc>
          <w:tcPr>
            <w:tcW w:w="3899" w:type="pct"/>
            <w:gridSpan w:val="9"/>
          </w:tcPr>
          <w:p w:rsidR="009F7907" w:rsidRPr="00FE7F56" w:rsidRDefault="009F7907" w:rsidP="009F7907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E7F56">
              <w:rPr>
                <w:rFonts w:ascii="Times New Roman" w:hAnsi="Times New Roman"/>
                <w:b/>
                <w:sz w:val="20"/>
                <w:szCs w:val="20"/>
              </w:rPr>
              <w:t>Виды работ:</w:t>
            </w:r>
          </w:p>
          <w:p w:rsidR="009F7907" w:rsidRPr="00FE7F56" w:rsidRDefault="009F7907" w:rsidP="009F790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Составлять рабочий план счетов бухгалтерского учёта страховых организаций;</w:t>
            </w:r>
          </w:p>
          <w:p w:rsidR="009F7907" w:rsidRPr="00FE7F56" w:rsidRDefault="009F7907" w:rsidP="009F790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Составлять, проверять и принимать к учёту первичные документы;</w:t>
            </w:r>
          </w:p>
          <w:p w:rsidR="009F7907" w:rsidRPr="00FE7F56" w:rsidRDefault="009F7907" w:rsidP="009F790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Осуществлять группировку и обработку данных первичных документов;</w:t>
            </w:r>
          </w:p>
          <w:p w:rsidR="009F7907" w:rsidRDefault="009F7907" w:rsidP="009F790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Вести учёт денежных средств</w:t>
            </w:r>
            <w:r w:rsidRPr="00FE7F56">
              <w:rPr>
                <w:rFonts w:ascii="Times New Roman" w:hAnsi="Times New Roman"/>
                <w:lang w:eastAsia="ru-RU"/>
              </w:rPr>
              <w:t>;</w:t>
            </w:r>
          </w:p>
          <w:p w:rsidR="009F7907" w:rsidRDefault="009F7907" w:rsidP="009F790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 xml:space="preserve">Вести учёт основных </w:t>
            </w:r>
            <w:r>
              <w:rPr>
                <w:rFonts w:ascii="Times New Roman" w:hAnsi="Times New Roman"/>
                <w:lang w:eastAsia="ru-RU"/>
              </w:rPr>
              <w:t>средств, нематериальных активов  и инвестиций</w:t>
            </w:r>
            <w:r w:rsidRPr="00FE7F56">
              <w:rPr>
                <w:rFonts w:ascii="Times New Roman" w:hAnsi="Times New Roman"/>
                <w:lang w:eastAsia="ru-RU"/>
              </w:rPr>
              <w:t>;</w:t>
            </w:r>
          </w:p>
          <w:p w:rsidR="009F7907" w:rsidRDefault="009F7907" w:rsidP="009F790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Вести учёт оплаты труда</w:t>
            </w:r>
            <w:r>
              <w:rPr>
                <w:rFonts w:ascii="Times New Roman" w:hAnsi="Times New Roman"/>
                <w:lang w:eastAsia="ru-RU"/>
              </w:rPr>
              <w:t xml:space="preserve"> и</w:t>
            </w:r>
            <w:r w:rsidRPr="00FE7F56">
              <w:rPr>
                <w:rFonts w:ascii="Times New Roman" w:hAnsi="Times New Roman"/>
                <w:lang w:eastAsia="ru-RU"/>
              </w:rPr>
              <w:t xml:space="preserve"> расчётов по социальному страхованию и обеспечению;</w:t>
            </w:r>
          </w:p>
          <w:p w:rsidR="009F7907" w:rsidRDefault="009F7907" w:rsidP="009F790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Вести учёт налогов и сборов</w:t>
            </w:r>
            <w:r>
              <w:rPr>
                <w:rFonts w:ascii="Times New Roman" w:hAnsi="Times New Roman"/>
                <w:lang w:eastAsia="ru-RU"/>
              </w:rPr>
              <w:t xml:space="preserve"> и</w:t>
            </w:r>
            <w:r w:rsidRPr="00FE7F56">
              <w:rPr>
                <w:rFonts w:ascii="Times New Roman" w:hAnsi="Times New Roman"/>
                <w:lang w:eastAsia="ru-RU"/>
              </w:rPr>
              <w:t xml:space="preserve"> текущих операций и расчётов;</w:t>
            </w:r>
          </w:p>
          <w:p w:rsidR="009F7907" w:rsidRPr="00FE7F56" w:rsidRDefault="009F7907" w:rsidP="009F790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Вести учёт расчётов с учредителями, расчётов по кредитам и займов, капитала;</w:t>
            </w:r>
          </w:p>
          <w:p w:rsidR="009F7907" w:rsidRPr="00FE7F56" w:rsidRDefault="009F7907" w:rsidP="009F790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Вести учёт расчётов по операциям страхования, сострахования и перестрахования;</w:t>
            </w:r>
          </w:p>
          <w:p w:rsidR="009F7907" w:rsidRPr="00FE7F56" w:rsidRDefault="009F7907" w:rsidP="009F790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Вести учёт страховых резервов;</w:t>
            </w:r>
          </w:p>
          <w:p w:rsidR="009F7907" w:rsidRDefault="009F7907" w:rsidP="009F790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Составлять бухгалтерскую отчётность страховы</w:t>
            </w:r>
            <w:r>
              <w:rPr>
                <w:rFonts w:ascii="Times New Roman" w:hAnsi="Times New Roman"/>
                <w:lang w:eastAsia="ru-RU"/>
              </w:rPr>
              <w:t>х организаций;</w:t>
            </w:r>
          </w:p>
          <w:p w:rsidR="009F7907" w:rsidRPr="00FE7F56" w:rsidRDefault="009F7907" w:rsidP="009F790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Составлять внутреннюю отчётность;</w:t>
            </w:r>
          </w:p>
          <w:p w:rsidR="009F7907" w:rsidRPr="00FE7F56" w:rsidRDefault="009F7907" w:rsidP="009F790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Составлять бухгалтерскую отчётность страховы</w:t>
            </w:r>
            <w:r>
              <w:rPr>
                <w:rFonts w:ascii="Times New Roman" w:hAnsi="Times New Roman"/>
                <w:lang w:eastAsia="ru-RU"/>
              </w:rPr>
              <w:t>х организаций в порядке надзора.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907" w:rsidRPr="00FE7F56" w:rsidRDefault="009F7907" w:rsidP="009F7907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9F7907" w:rsidRPr="00FE7F56" w:rsidRDefault="009F7907" w:rsidP="009F7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4E4" w:rsidRPr="00FE7F56" w:rsidTr="00FE7F56">
        <w:trPr>
          <w:trHeight w:val="280"/>
        </w:trPr>
        <w:tc>
          <w:tcPr>
            <w:tcW w:w="3899" w:type="pct"/>
            <w:gridSpan w:val="9"/>
          </w:tcPr>
          <w:p w:rsidR="001F04E4" w:rsidRPr="00FE7F56" w:rsidRDefault="001F04E4" w:rsidP="00FE7F56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7F56">
              <w:rPr>
                <w:rFonts w:ascii="Times New Roman" w:hAnsi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pStyle w:val="af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E7F5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04E4" w:rsidRPr="00FE7F56" w:rsidRDefault="001F04E4" w:rsidP="00FE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F56">
              <w:rPr>
                <w:rFonts w:ascii="Times New Roman" w:hAnsi="Times New Roman"/>
              </w:rPr>
              <w:t>*</w:t>
            </w:r>
          </w:p>
        </w:tc>
      </w:tr>
    </w:tbl>
    <w:p w:rsidR="001F04E4" w:rsidRPr="0066456A" w:rsidRDefault="001F04E4" w:rsidP="000E0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4E4" w:rsidRPr="0066456A" w:rsidRDefault="001F04E4" w:rsidP="000E0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4E4" w:rsidRPr="0066456A" w:rsidRDefault="001F04E4" w:rsidP="000E0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4E4" w:rsidRPr="0066456A" w:rsidRDefault="001F04E4" w:rsidP="000E0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4E4" w:rsidRPr="0066456A" w:rsidRDefault="001F04E4" w:rsidP="000E0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56A">
        <w:rPr>
          <w:rFonts w:ascii="Times New Roman" w:hAnsi="Times New Roman"/>
          <w:sz w:val="20"/>
          <w:szCs w:val="20"/>
        </w:rPr>
        <w:t xml:space="preserve">1 - </w:t>
      </w:r>
      <w:proofErr w:type="gramStart"/>
      <w:r w:rsidRPr="0066456A">
        <w:rPr>
          <w:rFonts w:ascii="Times New Roman" w:hAnsi="Times New Roman"/>
          <w:sz w:val="20"/>
          <w:szCs w:val="20"/>
        </w:rPr>
        <w:t>ознакомительный</w:t>
      </w:r>
      <w:proofErr w:type="gramEnd"/>
      <w:r w:rsidRPr="0066456A">
        <w:rPr>
          <w:rFonts w:ascii="Times New Roman" w:hAnsi="Times New Roman"/>
          <w:sz w:val="20"/>
          <w:szCs w:val="20"/>
        </w:rPr>
        <w:t xml:space="preserve"> (узнавание ранее изученных объектов, свойств); </w:t>
      </w:r>
    </w:p>
    <w:p w:rsidR="001F04E4" w:rsidRPr="0066456A" w:rsidRDefault="001F04E4" w:rsidP="000E0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56A">
        <w:rPr>
          <w:rFonts w:ascii="Times New Roman" w:hAnsi="Times New Roman"/>
          <w:sz w:val="20"/>
          <w:szCs w:val="20"/>
        </w:rPr>
        <w:t>2 - </w:t>
      </w:r>
      <w:proofErr w:type="gramStart"/>
      <w:r w:rsidRPr="0066456A">
        <w:rPr>
          <w:rFonts w:ascii="Times New Roman" w:hAnsi="Times New Roman"/>
          <w:sz w:val="20"/>
          <w:szCs w:val="20"/>
        </w:rPr>
        <w:t>репродуктивный</w:t>
      </w:r>
      <w:proofErr w:type="gramEnd"/>
      <w:r w:rsidRPr="0066456A">
        <w:rPr>
          <w:rFonts w:ascii="Times New Roman" w:hAnsi="Times New Roman"/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1F04E4" w:rsidRPr="0066456A" w:rsidRDefault="001F04E4" w:rsidP="000E0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456A">
        <w:rPr>
          <w:rFonts w:ascii="Times New Roman" w:hAnsi="Times New Roman"/>
          <w:sz w:val="20"/>
          <w:szCs w:val="20"/>
        </w:rPr>
        <w:t xml:space="preserve">3 – </w:t>
      </w:r>
      <w:proofErr w:type="gramStart"/>
      <w:r w:rsidRPr="0066456A">
        <w:rPr>
          <w:rFonts w:ascii="Times New Roman" w:hAnsi="Times New Roman"/>
          <w:sz w:val="20"/>
          <w:szCs w:val="20"/>
        </w:rPr>
        <w:t>продуктивный</w:t>
      </w:r>
      <w:proofErr w:type="gramEnd"/>
      <w:r w:rsidRPr="0066456A">
        <w:rPr>
          <w:rFonts w:ascii="Times New Roman" w:hAnsi="Times New Roman"/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  <w:r w:rsidRPr="0066456A">
        <w:rPr>
          <w:rFonts w:ascii="Times New Roman" w:hAnsi="Times New Roman"/>
          <w:i/>
          <w:sz w:val="20"/>
          <w:szCs w:val="20"/>
        </w:rPr>
        <w:t xml:space="preserve"> </w:t>
      </w:r>
    </w:p>
    <w:p w:rsidR="001F04E4" w:rsidRPr="0066456A" w:rsidRDefault="001F04E4" w:rsidP="000E0CBE">
      <w:pPr>
        <w:jc w:val="center"/>
        <w:rPr>
          <w:rFonts w:ascii="Times New Roman" w:hAnsi="Times New Roman"/>
        </w:rPr>
        <w:sectPr w:rsidR="001F04E4" w:rsidRPr="0066456A" w:rsidSect="000E0CBE">
          <w:head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F04E4" w:rsidRPr="0066456A" w:rsidRDefault="001F04E4" w:rsidP="00E444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caps/>
        </w:rPr>
      </w:pPr>
      <w:r w:rsidRPr="0066456A">
        <w:rPr>
          <w:b/>
          <w:caps/>
        </w:rPr>
        <w:lastRenderedPageBreak/>
        <w:t>4. условия реализации программы ПРОФЕССИОНАЛЬНОГО МОДУЛЯ</w:t>
      </w:r>
    </w:p>
    <w:p w:rsidR="001F04E4" w:rsidRPr="0066456A" w:rsidRDefault="001F04E4" w:rsidP="00624C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66456A">
        <w:rPr>
          <w:b/>
        </w:rPr>
        <w:t>4.1.  Требования к минимальному материально-техническому обеспечению</w:t>
      </w:r>
    </w:p>
    <w:p w:rsidR="001F04E4" w:rsidRPr="0066456A" w:rsidRDefault="001F04E4" w:rsidP="00624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56A">
        <w:rPr>
          <w:rFonts w:ascii="Times New Roman" w:hAnsi="Times New Roman"/>
          <w:sz w:val="24"/>
          <w:szCs w:val="24"/>
        </w:rPr>
        <w:t>Реализация программы модуля предполагает наличие учебного кабинета «</w:t>
      </w:r>
      <w:r>
        <w:rPr>
          <w:rFonts w:ascii="Times New Roman" w:hAnsi="Times New Roman"/>
        </w:rPr>
        <w:t>Б</w:t>
      </w:r>
      <w:r w:rsidRPr="007F7618">
        <w:rPr>
          <w:rFonts w:ascii="Times New Roman" w:hAnsi="Times New Roman"/>
        </w:rPr>
        <w:t>ухгалтерск</w:t>
      </w:r>
      <w:r>
        <w:rPr>
          <w:rFonts w:ascii="Times New Roman" w:hAnsi="Times New Roman"/>
        </w:rPr>
        <w:t>ий</w:t>
      </w:r>
      <w:r w:rsidRPr="007F7618">
        <w:rPr>
          <w:rFonts w:ascii="Times New Roman" w:hAnsi="Times New Roman"/>
        </w:rPr>
        <w:t xml:space="preserve"> учет и аудит в страховых организациях</w:t>
      </w:r>
      <w:r>
        <w:rPr>
          <w:rFonts w:ascii="Times New Roman" w:hAnsi="Times New Roman"/>
          <w:sz w:val="24"/>
          <w:szCs w:val="24"/>
        </w:rPr>
        <w:t>»</w:t>
      </w:r>
    </w:p>
    <w:p w:rsidR="001F04E4" w:rsidRPr="0066456A" w:rsidRDefault="001F04E4" w:rsidP="00624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 </w:t>
      </w:r>
      <w:r w:rsidRPr="0066456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</w:rPr>
        <w:t>Б</w:t>
      </w:r>
      <w:r w:rsidRPr="007F7618">
        <w:rPr>
          <w:rFonts w:ascii="Times New Roman" w:hAnsi="Times New Roman"/>
        </w:rPr>
        <w:t>ухгалтерск</w:t>
      </w:r>
      <w:r>
        <w:rPr>
          <w:rFonts w:ascii="Times New Roman" w:hAnsi="Times New Roman"/>
        </w:rPr>
        <w:t>ий</w:t>
      </w:r>
      <w:r w:rsidRPr="007F7618">
        <w:rPr>
          <w:rFonts w:ascii="Times New Roman" w:hAnsi="Times New Roman"/>
        </w:rPr>
        <w:t xml:space="preserve"> учет и аудит в страховых организациях</w:t>
      </w:r>
      <w:r w:rsidRPr="0066456A">
        <w:rPr>
          <w:rFonts w:ascii="Times New Roman" w:hAnsi="Times New Roman"/>
          <w:sz w:val="24"/>
          <w:szCs w:val="24"/>
        </w:rPr>
        <w:t>»:</w:t>
      </w:r>
    </w:p>
    <w:p w:rsidR="001F04E4" w:rsidRPr="0066456A" w:rsidRDefault="001F04E4" w:rsidP="00624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1F04E4" w:rsidRPr="0066456A" w:rsidRDefault="001F04E4" w:rsidP="00624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1F04E4" w:rsidRDefault="001F04E4" w:rsidP="00624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комплекты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наглядных пособий по разделам дисциплины;</w:t>
      </w:r>
    </w:p>
    <w:p w:rsidR="001F04E4" w:rsidRDefault="001F04E4" w:rsidP="00624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методический комплекс «Ведение бухгалтерского учёта и составление отчётности страховой организации», рабочая программа, календарно – тематический план;</w:t>
      </w:r>
    </w:p>
    <w:p w:rsidR="001F04E4" w:rsidRDefault="001F04E4" w:rsidP="00624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библиотечный фонд;</w:t>
      </w:r>
    </w:p>
    <w:p w:rsidR="001F04E4" w:rsidRDefault="001F04E4" w:rsidP="00624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обучения;</w:t>
      </w:r>
    </w:p>
    <w:p w:rsidR="001F04E4" w:rsidRDefault="001F04E4" w:rsidP="00624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 с лицензированным программным обеспечением и </w:t>
      </w:r>
      <w:proofErr w:type="spellStart"/>
      <w:r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F04E4" w:rsidRDefault="001F04E4" w:rsidP="00624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профессионального модуля предполагает обязательную производственную практику, которую рекомендуется проводить концентрированно.</w:t>
      </w:r>
    </w:p>
    <w:p w:rsidR="001F04E4" w:rsidRPr="0066456A" w:rsidRDefault="001F04E4" w:rsidP="00624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4E4" w:rsidRPr="0066456A" w:rsidRDefault="001F04E4" w:rsidP="00624C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66456A">
        <w:rPr>
          <w:b/>
        </w:rPr>
        <w:t>4.2. Информационное обеспечение обучения</w:t>
      </w:r>
    </w:p>
    <w:p w:rsidR="001F04E4" w:rsidRPr="0066456A" w:rsidRDefault="001F04E4" w:rsidP="0062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456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F04E4" w:rsidRPr="0066456A" w:rsidRDefault="001F04E4" w:rsidP="0062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6456A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1F04E4" w:rsidRPr="0066456A" w:rsidRDefault="001F04E4" w:rsidP="008E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456A">
        <w:rPr>
          <w:rFonts w:ascii="Times New Roman" w:hAnsi="Times New Roman"/>
          <w:b/>
          <w:bCs/>
          <w:sz w:val="24"/>
          <w:szCs w:val="24"/>
        </w:rPr>
        <w:t>Рекомендуемые нормативные акты</w:t>
      </w:r>
    </w:p>
    <w:p w:rsidR="001F04E4" w:rsidRPr="008E1410" w:rsidRDefault="001F04E4" w:rsidP="00ED3A5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1410">
        <w:rPr>
          <w:rFonts w:ascii="Times New Roman" w:hAnsi="Times New Roman"/>
          <w:bCs/>
          <w:sz w:val="24"/>
          <w:szCs w:val="24"/>
        </w:rPr>
        <w:t>Гражданский Кодекс РФ. Полный текст в 4-х частях: М.: «ТД Элит - 2000», 201</w:t>
      </w:r>
      <w:r>
        <w:rPr>
          <w:rFonts w:ascii="Times New Roman" w:hAnsi="Times New Roman"/>
          <w:bCs/>
          <w:sz w:val="24"/>
          <w:szCs w:val="24"/>
        </w:rPr>
        <w:t>4</w:t>
      </w:r>
      <w:r w:rsidRPr="008E1410">
        <w:rPr>
          <w:rFonts w:ascii="Times New Roman" w:hAnsi="Times New Roman"/>
          <w:bCs/>
          <w:sz w:val="24"/>
          <w:szCs w:val="24"/>
        </w:rPr>
        <w:t>.</w:t>
      </w:r>
    </w:p>
    <w:p w:rsidR="001F04E4" w:rsidRPr="008E1410" w:rsidRDefault="001F04E4" w:rsidP="00ED3A5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1410">
        <w:rPr>
          <w:rFonts w:ascii="Times New Roman" w:hAnsi="Times New Roman"/>
          <w:bCs/>
          <w:sz w:val="24"/>
          <w:szCs w:val="24"/>
        </w:rPr>
        <w:t>Налоговый Кодекс РФ. Части 1, 2. М.: ИНФРА – М, 201</w:t>
      </w:r>
      <w:r>
        <w:rPr>
          <w:rFonts w:ascii="Times New Roman" w:hAnsi="Times New Roman"/>
          <w:bCs/>
          <w:sz w:val="24"/>
          <w:szCs w:val="24"/>
        </w:rPr>
        <w:t>4</w:t>
      </w:r>
    </w:p>
    <w:p w:rsidR="001F04E4" w:rsidRPr="008E1410" w:rsidRDefault="001F04E4" w:rsidP="00ED3A5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10">
        <w:rPr>
          <w:rFonts w:ascii="Times New Roman" w:hAnsi="Times New Roman"/>
          <w:sz w:val="24"/>
          <w:szCs w:val="24"/>
        </w:rPr>
        <w:t>ПБУ 1/08 от 6.10.08 "Учетная политика организации"</w:t>
      </w:r>
    </w:p>
    <w:p w:rsidR="001F04E4" w:rsidRPr="008E1410" w:rsidRDefault="001F04E4" w:rsidP="00ED3A5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10">
        <w:rPr>
          <w:rFonts w:ascii="Times New Roman" w:hAnsi="Times New Roman"/>
          <w:sz w:val="24"/>
          <w:szCs w:val="24"/>
        </w:rPr>
        <w:t>ПБУ 10/99 от 6.05.99 №33-н "Расходы организации"</w:t>
      </w:r>
    </w:p>
    <w:p w:rsidR="001F04E4" w:rsidRPr="008E1410" w:rsidRDefault="001F04E4" w:rsidP="00ED3A5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10">
        <w:rPr>
          <w:rFonts w:ascii="Times New Roman" w:hAnsi="Times New Roman"/>
          <w:sz w:val="24"/>
          <w:szCs w:val="24"/>
        </w:rPr>
        <w:t>ПБУ 14/2000 от 16.10.2000 №91-н "Учет нематериальных активов"</w:t>
      </w:r>
    </w:p>
    <w:p w:rsidR="001F04E4" w:rsidRPr="008E1410" w:rsidRDefault="001F04E4" w:rsidP="00ED3A5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10">
        <w:rPr>
          <w:rFonts w:ascii="Times New Roman" w:hAnsi="Times New Roman"/>
          <w:sz w:val="24"/>
          <w:szCs w:val="24"/>
        </w:rPr>
        <w:t>ПБУ 4/99 от 6.07.99 №43-н "Бухгалтерская отчетность организации"</w:t>
      </w:r>
    </w:p>
    <w:p w:rsidR="001F04E4" w:rsidRPr="008E1410" w:rsidRDefault="001F04E4" w:rsidP="00ED3A5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10">
        <w:rPr>
          <w:rFonts w:ascii="Times New Roman" w:hAnsi="Times New Roman"/>
          <w:sz w:val="24"/>
          <w:szCs w:val="24"/>
        </w:rPr>
        <w:t>ПБУ 5/01 от 9.06.01 №44-н "Учет материально-производственных запасов"</w:t>
      </w:r>
    </w:p>
    <w:p w:rsidR="001F04E4" w:rsidRPr="008E1410" w:rsidRDefault="001F04E4" w:rsidP="00ED3A5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10">
        <w:rPr>
          <w:rFonts w:ascii="Times New Roman" w:hAnsi="Times New Roman"/>
          <w:sz w:val="24"/>
          <w:szCs w:val="24"/>
        </w:rPr>
        <w:t>ПБУ 6/01 т 30.03.01 № 65-н "Учет основных средств"</w:t>
      </w:r>
    </w:p>
    <w:p w:rsidR="001F04E4" w:rsidRPr="008E1410" w:rsidRDefault="001F04E4" w:rsidP="00ED3A5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10">
        <w:rPr>
          <w:rFonts w:ascii="Times New Roman" w:hAnsi="Times New Roman"/>
          <w:sz w:val="24"/>
          <w:szCs w:val="24"/>
        </w:rPr>
        <w:t>ПБУ 9/99 от 6.05.99 №32-н "Доходы организации"</w:t>
      </w:r>
    </w:p>
    <w:p w:rsidR="001F04E4" w:rsidRPr="008E1410" w:rsidRDefault="001F04E4" w:rsidP="00ED3A5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10">
        <w:rPr>
          <w:rFonts w:ascii="Times New Roman" w:hAnsi="Times New Roman"/>
          <w:sz w:val="24"/>
          <w:szCs w:val="24"/>
        </w:rPr>
        <w:t>План счетов бухгалтерского учета от 31.11.2000 г. №94-Н</w:t>
      </w:r>
    </w:p>
    <w:p w:rsidR="001F04E4" w:rsidRPr="008E1410" w:rsidRDefault="001F04E4" w:rsidP="00ED3A5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1410">
        <w:rPr>
          <w:rFonts w:ascii="Times New Roman" w:hAnsi="Times New Roman"/>
          <w:bCs/>
          <w:sz w:val="24"/>
          <w:szCs w:val="24"/>
        </w:rPr>
        <w:t>Трудовой Кодекс РФ. М., Норма, 201</w:t>
      </w:r>
      <w:r>
        <w:rPr>
          <w:rFonts w:ascii="Times New Roman" w:hAnsi="Times New Roman"/>
          <w:bCs/>
          <w:sz w:val="24"/>
          <w:szCs w:val="24"/>
        </w:rPr>
        <w:t>4</w:t>
      </w:r>
      <w:r w:rsidRPr="008E1410">
        <w:rPr>
          <w:rFonts w:ascii="Times New Roman" w:hAnsi="Times New Roman"/>
          <w:bCs/>
          <w:sz w:val="24"/>
          <w:szCs w:val="24"/>
        </w:rPr>
        <w:t>.</w:t>
      </w:r>
    </w:p>
    <w:p w:rsidR="001F04E4" w:rsidRPr="008E1410" w:rsidRDefault="001F04E4" w:rsidP="00ED3A5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10">
        <w:rPr>
          <w:rFonts w:ascii="Times New Roman" w:hAnsi="Times New Roman"/>
          <w:sz w:val="24"/>
          <w:szCs w:val="24"/>
        </w:rPr>
        <w:t>Федеральный Закон РФ «О бухгалтерском учете» от 06.12.2011г. №402 - ФЗ (с последующими изменениями и дополнениями)</w:t>
      </w:r>
    </w:p>
    <w:p w:rsidR="001F04E4" w:rsidRPr="008E1410" w:rsidRDefault="001F04E4" w:rsidP="00ED3A5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10">
        <w:rPr>
          <w:rFonts w:ascii="Times New Roman" w:hAnsi="Times New Roman"/>
          <w:sz w:val="24"/>
          <w:szCs w:val="24"/>
        </w:rPr>
        <w:t>Федеральный Закон РФ «Об аудиторской деятельности» от 30.12.2008г. №307 – ФЗ (с последующими изменениями и дополнениями)</w:t>
      </w:r>
    </w:p>
    <w:p w:rsidR="001F04E4" w:rsidRPr="008E1410" w:rsidRDefault="001F04E4" w:rsidP="00ED3A5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10">
        <w:rPr>
          <w:rFonts w:ascii="Times New Roman" w:hAnsi="Times New Roman"/>
          <w:sz w:val="24"/>
          <w:szCs w:val="24"/>
        </w:rPr>
        <w:t>Федеральный Закон РФ «Об организации страхового дела в РФ» от 27.11.1992г. №4015 - 1 (с последующими изменениями и дополнениями)</w:t>
      </w:r>
    </w:p>
    <w:p w:rsidR="001F04E4" w:rsidRDefault="001F04E4" w:rsidP="00081EC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4E4" w:rsidRDefault="001F04E4" w:rsidP="00081EC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4E4" w:rsidRPr="0066456A" w:rsidRDefault="001F04E4" w:rsidP="00081EC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456A">
        <w:rPr>
          <w:rFonts w:ascii="Times New Roman" w:hAnsi="Times New Roman"/>
          <w:b/>
          <w:bCs/>
          <w:sz w:val="24"/>
          <w:szCs w:val="24"/>
        </w:rPr>
        <w:t>Рекомендуемая основная литература</w:t>
      </w:r>
    </w:p>
    <w:p w:rsidR="001F04E4" w:rsidRPr="008E1410" w:rsidRDefault="001F04E4" w:rsidP="008E14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10">
        <w:rPr>
          <w:rFonts w:ascii="Times New Roman" w:hAnsi="Times New Roman"/>
          <w:sz w:val="24"/>
          <w:szCs w:val="24"/>
        </w:rPr>
        <w:t xml:space="preserve">1. Бабаев Ю.А., Петров А.М.  Теория бухгалтерского учета/ под ред. Ю.А. Бабаева. – 5-е </w:t>
      </w:r>
      <w:proofErr w:type="spellStart"/>
      <w:proofErr w:type="gramStart"/>
      <w:r w:rsidRPr="008E1410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8E1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141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E1410">
        <w:rPr>
          <w:rFonts w:ascii="Times New Roman" w:hAnsi="Times New Roman"/>
          <w:sz w:val="24"/>
          <w:szCs w:val="24"/>
        </w:rPr>
        <w:t>. И доп. -  Москва: Проспект, 201</w:t>
      </w:r>
      <w:r>
        <w:rPr>
          <w:rFonts w:ascii="Times New Roman" w:hAnsi="Times New Roman"/>
          <w:sz w:val="24"/>
          <w:szCs w:val="24"/>
        </w:rPr>
        <w:t>4</w:t>
      </w:r>
      <w:r w:rsidRPr="008E1410">
        <w:rPr>
          <w:rFonts w:ascii="Times New Roman" w:hAnsi="Times New Roman"/>
          <w:sz w:val="24"/>
          <w:szCs w:val="24"/>
        </w:rPr>
        <w:t xml:space="preserve">г. </w:t>
      </w:r>
      <w:r w:rsidRPr="008E1410">
        <w:rPr>
          <w:rFonts w:ascii="Times New Roman" w:hAnsi="Times New Roman"/>
          <w:sz w:val="24"/>
          <w:szCs w:val="24"/>
          <w:lang w:val="en-US"/>
        </w:rPr>
        <w:t>ISBN</w:t>
      </w:r>
      <w:r w:rsidRPr="008E1410">
        <w:rPr>
          <w:rFonts w:ascii="Times New Roman" w:hAnsi="Times New Roman"/>
          <w:sz w:val="24"/>
          <w:szCs w:val="24"/>
        </w:rPr>
        <w:t xml:space="preserve"> 978-5-392-01618-1</w:t>
      </w:r>
    </w:p>
    <w:p w:rsidR="001F04E4" w:rsidRPr="008E1410" w:rsidRDefault="001F04E4" w:rsidP="008E14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10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spellStart"/>
      <w:r w:rsidRPr="008E1410">
        <w:rPr>
          <w:rFonts w:ascii="Times New Roman" w:hAnsi="Times New Roman"/>
          <w:sz w:val="24"/>
          <w:szCs w:val="24"/>
        </w:rPr>
        <w:t>Бороненкова</w:t>
      </w:r>
      <w:proofErr w:type="spellEnd"/>
      <w:r w:rsidRPr="008E1410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Pr="008E1410">
        <w:rPr>
          <w:rFonts w:ascii="Times New Roman" w:hAnsi="Times New Roman"/>
          <w:sz w:val="24"/>
          <w:szCs w:val="24"/>
        </w:rPr>
        <w:t>Буянова</w:t>
      </w:r>
      <w:proofErr w:type="spellEnd"/>
      <w:r w:rsidRPr="008E1410">
        <w:rPr>
          <w:rFonts w:ascii="Times New Roman" w:hAnsi="Times New Roman"/>
          <w:sz w:val="24"/>
          <w:szCs w:val="24"/>
        </w:rPr>
        <w:t xml:space="preserve"> Т.И. Бухгалтерский учет и экономический анализ в страховых организациях: Учебник. – М.: ИНФРА – М, 2012. – 478 с.</w:t>
      </w:r>
    </w:p>
    <w:p w:rsidR="001F04E4" w:rsidRPr="008E1410" w:rsidRDefault="001F04E4" w:rsidP="008E14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10">
        <w:rPr>
          <w:rFonts w:ascii="Times New Roman" w:hAnsi="Times New Roman"/>
          <w:sz w:val="24"/>
          <w:szCs w:val="24"/>
        </w:rPr>
        <w:t xml:space="preserve">3. Тумасян Р.З. Бухгалтерский учёт: </w:t>
      </w:r>
      <w:proofErr w:type="spellStart"/>
      <w:r w:rsidRPr="008E1410">
        <w:rPr>
          <w:rFonts w:ascii="Times New Roman" w:hAnsi="Times New Roman"/>
          <w:sz w:val="24"/>
          <w:szCs w:val="24"/>
        </w:rPr>
        <w:t>учеб</w:t>
      </w:r>
      <w:proofErr w:type="gramStart"/>
      <w:r w:rsidRPr="008E1410">
        <w:rPr>
          <w:rFonts w:ascii="Times New Roman" w:hAnsi="Times New Roman"/>
          <w:sz w:val="24"/>
          <w:szCs w:val="24"/>
        </w:rPr>
        <w:t>.-</w:t>
      </w:r>
      <w:proofErr w:type="gramEnd"/>
      <w:r w:rsidRPr="008E1410">
        <w:rPr>
          <w:rFonts w:ascii="Times New Roman" w:hAnsi="Times New Roman"/>
          <w:sz w:val="24"/>
          <w:szCs w:val="24"/>
        </w:rPr>
        <w:t>практ</w:t>
      </w:r>
      <w:proofErr w:type="spellEnd"/>
      <w:r w:rsidRPr="008E1410">
        <w:rPr>
          <w:rFonts w:ascii="Times New Roman" w:hAnsi="Times New Roman"/>
          <w:sz w:val="24"/>
          <w:szCs w:val="24"/>
        </w:rPr>
        <w:t xml:space="preserve">. пособие/ Р.З. Тумасян. – 10-е изд., </w:t>
      </w:r>
      <w:proofErr w:type="spellStart"/>
      <w:r w:rsidRPr="008E141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E1410">
        <w:rPr>
          <w:rFonts w:ascii="Times New Roman" w:hAnsi="Times New Roman"/>
          <w:sz w:val="24"/>
          <w:szCs w:val="24"/>
        </w:rPr>
        <w:t>. И доп. - М.: Издательство «Омега - Л», 201</w:t>
      </w:r>
      <w:r>
        <w:rPr>
          <w:rFonts w:ascii="Times New Roman" w:hAnsi="Times New Roman"/>
          <w:sz w:val="24"/>
          <w:szCs w:val="24"/>
        </w:rPr>
        <w:t>4</w:t>
      </w:r>
      <w:r w:rsidRPr="008E1410">
        <w:rPr>
          <w:rFonts w:ascii="Times New Roman" w:hAnsi="Times New Roman"/>
          <w:sz w:val="24"/>
          <w:szCs w:val="24"/>
        </w:rPr>
        <w:t xml:space="preserve">г. </w:t>
      </w:r>
      <w:r w:rsidRPr="008E1410">
        <w:rPr>
          <w:rFonts w:ascii="Times New Roman" w:hAnsi="Times New Roman"/>
          <w:sz w:val="24"/>
          <w:szCs w:val="24"/>
          <w:lang w:val="en-US"/>
        </w:rPr>
        <w:t>ISBN</w:t>
      </w:r>
      <w:r w:rsidRPr="008E1410">
        <w:rPr>
          <w:rFonts w:ascii="Times New Roman" w:hAnsi="Times New Roman"/>
          <w:sz w:val="24"/>
          <w:szCs w:val="24"/>
        </w:rPr>
        <w:t xml:space="preserve"> 978-5-370-01464-2</w:t>
      </w:r>
    </w:p>
    <w:p w:rsidR="001F04E4" w:rsidRPr="008E1410" w:rsidRDefault="001F04E4" w:rsidP="008E1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10">
        <w:rPr>
          <w:rFonts w:ascii="Times New Roman" w:hAnsi="Times New Roman"/>
          <w:sz w:val="24"/>
          <w:szCs w:val="24"/>
        </w:rPr>
        <w:t xml:space="preserve">4. Железнова  Л.М. Теория бухгалтерского учёта: Учебно-методический комплекс. – 5-е изд., </w:t>
      </w:r>
      <w:proofErr w:type="spellStart"/>
      <w:r w:rsidRPr="008E141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E1410">
        <w:rPr>
          <w:rFonts w:ascii="Times New Roman" w:hAnsi="Times New Roman"/>
          <w:sz w:val="24"/>
          <w:szCs w:val="24"/>
        </w:rPr>
        <w:t>. и доп. -  М.: ИНФРА - М, 201</w:t>
      </w:r>
      <w:r>
        <w:rPr>
          <w:rFonts w:ascii="Times New Roman" w:hAnsi="Times New Roman"/>
          <w:sz w:val="24"/>
          <w:szCs w:val="24"/>
        </w:rPr>
        <w:t>3</w:t>
      </w:r>
      <w:r w:rsidRPr="008E1410">
        <w:rPr>
          <w:rFonts w:ascii="Times New Roman" w:hAnsi="Times New Roman"/>
          <w:sz w:val="24"/>
          <w:szCs w:val="24"/>
        </w:rPr>
        <w:t xml:space="preserve">г. </w:t>
      </w:r>
      <w:r w:rsidRPr="008E1410">
        <w:rPr>
          <w:rFonts w:ascii="Times New Roman" w:hAnsi="Times New Roman"/>
          <w:sz w:val="24"/>
          <w:szCs w:val="24"/>
          <w:lang w:val="en-US"/>
        </w:rPr>
        <w:t>ISBN</w:t>
      </w:r>
      <w:r w:rsidRPr="008E1410">
        <w:rPr>
          <w:rFonts w:ascii="Times New Roman" w:hAnsi="Times New Roman"/>
          <w:sz w:val="24"/>
          <w:szCs w:val="24"/>
        </w:rPr>
        <w:t xml:space="preserve"> 978-5-16-003797-4</w:t>
      </w:r>
    </w:p>
    <w:p w:rsidR="001F04E4" w:rsidRDefault="001F04E4" w:rsidP="008E1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E1410">
        <w:rPr>
          <w:rFonts w:ascii="Times New Roman" w:hAnsi="Times New Roman"/>
          <w:sz w:val="24"/>
          <w:szCs w:val="24"/>
        </w:rPr>
        <w:t xml:space="preserve">Железнова Л.М. Теория бухгалтерского учёта: Учебное пособие. -  4-е изд., </w:t>
      </w:r>
      <w:proofErr w:type="spellStart"/>
      <w:r w:rsidRPr="008E141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E1410">
        <w:rPr>
          <w:rFonts w:ascii="Times New Roman" w:hAnsi="Times New Roman"/>
          <w:sz w:val="24"/>
          <w:szCs w:val="24"/>
        </w:rPr>
        <w:t>. и доп. -  М.: ИНФРА - М, 20</w:t>
      </w:r>
      <w:r>
        <w:rPr>
          <w:rFonts w:ascii="Times New Roman" w:hAnsi="Times New Roman"/>
          <w:sz w:val="24"/>
          <w:szCs w:val="24"/>
        </w:rPr>
        <w:t>13</w:t>
      </w:r>
      <w:r w:rsidRPr="008E1410">
        <w:rPr>
          <w:rFonts w:ascii="Times New Roman" w:hAnsi="Times New Roman"/>
          <w:sz w:val="24"/>
          <w:szCs w:val="24"/>
        </w:rPr>
        <w:t xml:space="preserve">г. </w:t>
      </w:r>
      <w:r w:rsidRPr="008E1410">
        <w:rPr>
          <w:rFonts w:ascii="Times New Roman" w:hAnsi="Times New Roman"/>
          <w:sz w:val="24"/>
          <w:szCs w:val="24"/>
          <w:lang w:val="en-US"/>
        </w:rPr>
        <w:t>ISBN</w:t>
      </w:r>
      <w:r w:rsidRPr="008E1410">
        <w:rPr>
          <w:rFonts w:ascii="Times New Roman" w:hAnsi="Times New Roman"/>
          <w:sz w:val="24"/>
          <w:szCs w:val="24"/>
        </w:rPr>
        <w:t xml:space="preserve"> 5-16-002354-2</w:t>
      </w:r>
    </w:p>
    <w:p w:rsidR="001F04E4" w:rsidRPr="008E1410" w:rsidRDefault="001F04E4" w:rsidP="008E1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E1410">
        <w:rPr>
          <w:rFonts w:ascii="Times New Roman" w:hAnsi="Times New Roman"/>
          <w:sz w:val="24"/>
          <w:szCs w:val="24"/>
        </w:rPr>
        <w:t>Зонова А.В., Зонова Н.С., Горячих С.П.  Бухгалтерский учёт в схемах: учеб</w:t>
      </w:r>
      <w:proofErr w:type="gramStart"/>
      <w:r w:rsidRPr="008E1410">
        <w:rPr>
          <w:rFonts w:ascii="Times New Roman" w:hAnsi="Times New Roman"/>
          <w:sz w:val="24"/>
          <w:szCs w:val="24"/>
        </w:rPr>
        <w:t>.</w:t>
      </w:r>
      <w:proofErr w:type="gramEnd"/>
      <w:r w:rsidRPr="008E14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1410">
        <w:rPr>
          <w:rFonts w:ascii="Times New Roman" w:hAnsi="Times New Roman"/>
          <w:sz w:val="24"/>
          <w:szCs w:val="24"/>
        </w:rPr>
        <w:t>п</w:t>
      </w:r>
      <w:proofErr w:type="gramEnd"/>
      <w:r w:rsidRPr="008E1410">
        <w:rPr>
          <w:rFonts w:ascii="Times New Roman" w:hAnsi="Times New Roman"/>
          <w:sz w:val="24"/>
          <w:szCs w:val="24"/>
        </w:rPr>
        <w:t>особие / под общ. ред. А.В. Зоновой. - М.: Магистр, 20</w:t>
      </w:r>
      <w:r>
        <w:rPr>
          <w:rFonts w:ascii="Times New Roman" w:hAnsi="Times New Roman"/>
          <w:sz w:val="24"/>
          <w:szCs w:val="24"/>
        </w:rPr>
        <w:t>12</w:t>
      </w:r>
      <w:r w:rsidRPr="008E1410">
        <w:rPr>
          <w:rFonts w:ascii="Times New Roman" w:hAnsi="Times New Roman"/>
          <w:sz w:val="24"/>
          <w:szCs w:val="24"/>
        </w:rPr>
        <w:t xml:space="preserve">г. </w:t>
      </w:r>
      <w:r w:rsidRPr="008E1410">
        <w:rPr>
          <w:rFonts w:ascii="Times New Roman" w:hAnsi="Times New Roman"/>
          <w:sz w:val="24"/>
          <w:szCs w:val="24"/>
          <w:lang w:val="en-US"/>
        </w:rPr>
        <w:t>ISBN</w:t>
      </w:r>
      <w:r w:rsidRPr="008E1410">
        <w:rPr>
          <w:rFonts w:ascii="Times New Roman" w:hAnsi="Times New Roman"/>
          <w:sz w:val="24"/>
          <w:szCs w:val="24"/>
        </w:rPr>
        <w:t xml:space="preserve"> 978-5-9776-0113-9</w:t>
      </w:r>
    </w:p>
    <w:p w:rsidR="001F04E4" w:rsidRPr="008E1410" w:rsidRDefault="001F04E4" w:rsidP="008E1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E1410">
        <w:rPr>
          <w:rFonts w:ascii="Times New Roman" w:hAnsi="Times New Roman"/>
          <w:sz w:val="24"/>
          <w:szCs w:val="24"/>
        </w:rPr>
        <w:t xml:space="preserve">Кириллова Н.А., </w:t>
      </w:r>
      <w:proofErr w:type="spellStart"/>
      <w:r w:rsidRPr="008E1410">
        <w:rPr>
          <w:rFonts w:ascii="Times New Roman" w:hAnsi="Times New Roman"/>
          <w:sz w:val="24"/>
          <w:szCs w:val="24"/>
        </w:rPr>
        <w:t>Богаченко</w:t>
      </w:r>
      <w:proofErr w:type="spellEnd"/>
      <w:r w:rsidRPr="008E1410">
        <w:rPr>
          <w:rFonts w:ascii="Times New Roman" w:hAnsi="Times New Roman"/>
          <w:sz w:val="24"/>
          <w:szCs w:val="24"/>
        </w:rPr>
        <w:t xml:space="preserve"> В.М. Бухгалтерский учёт для </w:t>
      </w:r>
      <w:proofErr w:type="spellStart"/>
      <w:r w:rsidRPr="008E1410">
        <w:rPr>
          <w:rFonts w:ascii="Times New Roman" w:hAnsi="Times New Roman"/>
          <w:sz w:val="24"/>
          <w:szCs w:val="24"/>
        </w:rPr>
        <w:t>ССУЗов</w:t>
      </w:r>
      <w:proofErr w:type="spellEnd"/>
      <w:r w:rsidRPr="008E1410">
        <w:rPr>
          <w:rFonts w:ascii="Times New Roman" w:hAnsi="Times New Roman"/>
          <w:sz w:val="24"/>
          <w:szCs w:val="24"/>
        </w:rPr>
        <w:t xml:space="preserve">: учеб. – 2-е изд., </w:t>
      </w:r>
      <w:proofErr w:type="spellStart"/>
      <w:r w:rsidRPr="008E141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E1410">
        <w:rPr>
          <w:rFonts w:ascii="Times New Roman" w:hAnsi="Times New Roman"/>
          <w:sz w:val="24"/>
          <w:szCs w:val="24"/>
        </w:rPr>
        <w:t>. и доп. - М.: Проспект, 20</w:t>
      </w:r>
      <w:r>
        <w:rPr>
          <w:rFonts w:ascii="Times New Roman" w:hAnsi="Times New Roman"/>
          <w:sz w:val="24"/>
          <w:szCs w:val="24"/>
        </w:rPr>
        <w:t>14</w:t>
      </w:r>
      <w:r w:rsidRPr="008E1410">
        <w:rPr>
          <w:rFonts w:ascii="Times New Roman" w:hAnsi="Times New Roman"/>
          <w:sz w:val="24"/>
          <w:szCs w:val="24"/>
        </w:rPr>
        <w:t xml:space="preserve">г. </w:t>
      </w:r>
      <w:r w:rsidRPr="008E1410">
        <w:rPr>
          <w:rFonts w:ascii="Times New Roman" w:hAnsi="Times New Roman"/>
          <w:sz w:val="24"/>
          <w:szCs w:val="24"/>
          <w:lang w:val="en-US"/>
        </w:rPr>
        <w:t>ISBN</w:t>
      </w:r>
      <w:r w:rsidRPr="008E1410">
        <w:rPr>
          <w:rFonts w:ascii="Times New Roman" w:hAnsi="Times New Roman"/>
          <w:sz w:val="24"/>
          <w:szCs w:val="24"/>
        </w:rPr>
        <w:t xml:space="preserve"> 978-5-392-00580-2</w:t>
      </w:r>
    </w:p>
    <w:p w:rsidR="001F04E4" w:rsidRPr="008E1410" w:rsidRDefault="001F04E4" w:rsidP="008E1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8E1410">
        <w:rPr>
          <w:rFonts w:ascii="Times New Roman" w:hAnsi="Times New Roman"/>
          <w:sz w:val="24"/>
          <w:szCs w:val="24"/>
        </w:rPr>
        <w:t>Пошерстник</w:t>
      </w:r>
      <w:proofErr w:type="spellEnd"/>
      <w:r w:rsidRPr="008E1410">
        <w:rPr>
          <w:rFonts w:ascii="Times New Roman" w:hAnsi="Times New Roman"/>
          <w:sz w:val="24"/>
          <w:szCs w:val="24"/>
        </w:rPr>
        <w:t xml:space="preserve"> Н.В. Самоучитель по бухгалтерскому учёту. 15-е изд. - СПб</w:t>
      </w:r>
      <w:proofErr w:type="gramStart"/>
      <w:r w:rsidRPr="008E141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E1410">
        <w:rPr>
          <w:rFonts w:ascii="Times New Roman" w:hAnsi="Times New Roman"/>
          <w:sz w:val="24"/>
          <w:szCs w:val="24"/>
        </w:rPr>
        <w:t>Питер,201</w:t>
      </w:r>
      <w:r>
        <w:rPr>
          <w:rFonts w:ascii="Times New Roman" w:hAnsi="Times New Roman"/>
          <w:sz w:val="24"/>
          <w:szCs w:val="24"/>
        </w:rPr>
        <w:t>2</w:t>
      </w:r>
      <w:r w:rsidRPr="008E1410">
        <w:rPr>
          <w:rFonts w:ascii="Times New Roman" w:hAnsi="Times New Roman"/>
          <w:sz w:val="24"/>
          <w:szCs w:val="24"/>
        </w:rPr>
        <w:t xml:space="preserve">г. </w:t>
      </w:r>
      <w:r w:rsidRPr="008E1410">
        <w:rPr>
          <w:rFonts w:ascii="Times New Roman" w:hAnsi="Times New Roman"/>
          <w:sz w:val="24"/>
          <w:szCs w:val="24"/>
          <w:lang w:val="en-US"/>
        </w:rPr>
        <w:t>ISBN</w:t>
      </w:r>
      <w:r w:rsidRPr="008E1410">
        <w:rPr>
          <w:rFonts w:ascii="Times New Roman" w:hAnsi="Times New Roman"/>
          <w:sz w:val="24"/>
          <w:szCs w:val="24"/>
        </w:rPr>
        <w:t xml:space="preserve"> 978-5-49807-561-7</w:t>
      </w:r>
    </w:p>
    <w:p w:rsidR="001F04E4" w:rsidRPr="008E1410" w:rsidRDefault="001F04E4" w:rsidP="008E1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8E1410">
        <w:rPr>
          <w:rFonts w:ascii="Times New Roman" w:hAnsi="Times New Roman"/>
          <w:sz w:val="24"/>
          <w:szCs w:val="24"/>
        </w:rPr>
        <w:t>Сайгидмагомедов</w:t>
      </w:r>
      <w:proofErr w:type="spellEnd"/>
      <w:r w:rsidRPr="008E1410">
        <w:rPr>
          <w:rFonts w:ascii="Times New Roman" w:hAnsi="Times New Roman"/>
          <w:sz w:val="24"/>
          <w:szCs w:val="24"/>
        </w:rPr>
        <w:t xml:space="preserve"> А.М., </w:t>
      </w:r>
      <w:proofErr w:type="spellStart"/>
      <w:r w:rsidRPr="008E1410">
        <w:rPr>
          <w:rFonts w:ascii="Times New Roman" w:hAnsi="Times New Roman"/>
          <w:sz w:val="24"/>
          <w:szCs w:val="24"/>
        </w:rPr>
        <w:t>Даитов</w:t>
      </w:r>
      <w:proofErr w:type="spellEnd"/>
      <w:r w:rsidRPr="008E1410">
        <w:rPr>
          <w:rFonts w:ascii="Times New Roman" w:hAnsi="Times New Roman"/>
          <w:sz w:val="24"/>
          <w:szCs w:val="24"/>
        </w:rPr>
        <w:t xml:space="preserve"> В.В.  Практикум по теории бухгалтерского учёта: теория, задачи и тесты/  А.М. </w:t>
      </w:r>
      <w:proofErr w:type="spellStart"/>
      <w:r w:rsidRPr="008E1410">
        <w:rPr>
          <w:rFonts w:ascii="Times New Roman" w:hAnsi="Times New Roman"/>
          <w:sz w:val="24"/>
          <w:szCs w:val="24"/>
        </w:rPr>
        <w:t>Сайгидмагомедов</w:t>
      </w:r>
      <w:proofErr w:type="spellEnd"/>
      <w:r w:rsidRPr="008E1410">
        <w:rPr>
          <w:rFonts w:ascii="Times New Roman" w:hAnsi="Times New Roman"/>
          <w:sz w:val="24"/>
          <w:szCs w:val="24"/>
        </w:rPr>
        <w:t xml:space="preserve">, В.В.  </w:t>
      </w:r>
      <w:proofErr w:type="spellStart"/>
      <w:r w:rsidRPr="008E1410">
        <w:rPr>
          <w:rFonts w:ascii="Times New Roman" w:hAnsi="Times New Roman"/>
          <w:sz w:val="24"/>
          <w:szCs w:val="24"/>
        </w:rPr>
        <w:t>Даитов</w:t>
      </w:r>
      <w:proofErr w:type="spellEnd"/>
      <w:r w:rsidRPr="008E1410">
        <w:rPr>
          <w:rFonts w:ascii="Times New Roman" w:hAnsi="Times New Roman"/>
          <w:sz w:val="24"/>
          <w:szCs w:val="24"/>
        </w:rPr>
        <w:t>. -  М.: ФОРУМ, 20</w:t>
      </w:r>
      <w:r>
        <w:rPr>
          <w:rFonts w:ascii="Times New Roman" w:hAnsi="Times New Roman"/>
          <w:sz w:val="24"/>
          <w:szCs w:val="24"/>
        </w:rPr>
        <w:t>12</w:t>
      </w:r>
      <w:r w:rsidRPr="008E1410">
        <w:rPr>
          <w:rFonts w:ascii="Times New Roman" w:hAnsi="Times New Roman"/>
          <w:sz w:val="24"/>
          <w:szCs w:val="24"/>
        </w:rPr>
        <w:t xml:space="preserve">г. </w:t>
      </w:r>
      <w:r w:rsidRPr="008E1410">
        <w:rPr>
          <w:rFonts w:ascii="Times New Roman" w:hAnsi="Times New Roman"/>
          <w:sz w:val="24"/>
          <w:szCs w:val="24"/>
          <w:lang w:val="en-US"/>
        </w:rPr>
        <w:t>ISBN</w:t>
      </w:r>
      <w:r w:rsidRPr="008E1410">
        <w:rPr>
          <w:rFonts w:ascii="Times New Roman" w:hAnsi="Times New Roman"/>
          <w:sz w:val="24"/>
          <w:szCs w:val="24"/>
        </w:rPr>
        <w:t xml:space="preserve"> 978-5-91134-254-8</w:t>
      </w:r>
    </w:p>
    <w:p w:rsidR="001F04E4" w:rsidRPr="0066456A" w:rsidRDefault="001F04E4" w:rsidP="00351E76">
      <w:pPr>
        <w:spacing w:after="0" w:line="36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4E4" w:rsidRPr="0066456A" w:rsidRDefault="001F04E4" w:rsidP="00351E76">
      <w:pPr>
        <w:spacing w:after="0" w:line="36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456A">
        <w:rPr>
          <w:rFonts w:ascii="Times New Roman" w:hAnsi="Times New Roman"/>
          <w:b/>
          <w:bCs/>
          <w:sz w:val="24"/>
          <w:szCs w:val="24"/>
        </w:rPr>
        <w:t>Рекомендуемая дополнительная литература</w:t>
      </w:r>
    </w:p>
    <w:p w:rsidR="001F04E4" w:rsidRPr="0066456A" w:rsidRDefault="001F04E4" w:rsidP="008E1410">
      <w:pPr>
        <w:pStyle w:val="a7"/>
        <w:numPr>
          <w:ilvl w:val="0"/>
          <w:numId w:val="2"/>
        </w:numPr>
        <w:spacing w:after="0" w:line="240" w:lineRule="auto"/>
        <w:ind w:left="92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Периодические газеты и журналы</w:t>
      </w:r>
      <w:r w:rsidRPr="0066456A">
        <w:rPr>
          <w:rFonts w:ascii="Times New Roman" w:hAnsi="Times New Roman"/>
          <w:bCs/>
          <w:sz w:val="24"/>
          <w:szCs w:val="24"/>
        </w:rPr>
        <w:t>: «</w:t>
      </w:r>
      <w:r>
        <w:rPr>
          <w:rFonts w:ascii="Times New Roman" w:hAnsi="Times New Roman"/>
          <w:bCs/>
          <w:sz w:val="24"/>
          <w:szCs w:val="24"/>
        </w:rPr>
        <w:t>Организация продаж страховых продуктов</w:t>
      </w:r>
      <w:r w:rsidRPr="0066456A">
        <w:rPr>
          <w:rFonts w:ascii="Times New Roman" w:hAnsi="Times New Roman"/>
          <w:bCs/>
          <w:sz w:val="24"/>
          <w:szCs w:val="24"/>
        </w:rPr>
        <w:t>», «</w:t>
      </w:r>
      <w:r>
        <w:rPr>
          <w:rFonts w:ascii="Times New Roman" w:hAnsi="Times New Roman"/>
          <w:bCs/>
          <w:sz w:val="24"/>
          <w:szCs w:val="24"/>
        </w:rPr>
        <w:t>Страховое дело</w:t>
      </w:r>
      <w:r w:rsidRPr="0066456A">
        <w:rPr>
          <w:rFonts w:ascii="Times New Roman" w:hAnsi="Times New Roman"/>
          <w:bCs/>
          <w:sz w:val="24"/>
          <w:szCs w:val="24"/>
        </w:rPr>
        <w:t>», «</w:t>
      </w:r>
      <w:r>
        <w:rPr>
          <w:rFonts w:ascii="Times New Roman" w:hAnsi="Times New Roman"/>
          <w:bCs/>
          <w:sz w:val="24"/>
          <w:szCs w:val="24"/>
        </w:rPr>
        <w:t>Экономика и жизнь</w:t>
      </w:r>
      <w:r w:rsidRPr="0066456A">
        <w:rPr>
          <w:rFonts w:ascii="Times New Roman" w:hAnsi="Times New Roman"/>
          <w:bCs/>
          <w:sz w:val="24"/>
          <w:szCs w:val="24"/>
        </w:rPr>
        <w:t>», «</w:t>
      </w:r>
      <w:r>
        <w:rPr>
          <w:rFonts w:ascii="Times New Roman" w:hAnsi="Times New Roman"/>
          <w:bCs/>
          <w:sz w:val="24"/>
          <w:szCs w:val="24"/>
        </w:rPr>
        <w:t>Финансовая газета</w:t>
      </w:r>
      <w:r w:rsidRPr="0066456A">
        <w:rPr>
          <w:rFonts w:ascii="Times New Roman" w:hAnsi="Times New Roman"/>
          <w:bCs/>
          <w:sz w:val="24"/>
          <w:szCs w:val="24"/>
        </w:rPr>
        <w:t>»,  «</w:t>
      </w:r>
      <w:r>
        <w:rPr>
          <w:rFonts w:ascii="Times New Roman" w:hAnsi="Times New Roman"/>
          <w:bCs/>
          <w:sz w:val="24"/>
          <w:szCs w:val="24"/>
        </w:rPr>
        <w:t>Русский полис</w:t>
      </w:r>
      <w:r w:rsidRPr="0066456A">
        <w:rPr>
          <w:rFonts w:ascii="Times New Roman" w:hAnsi="Times New Roman"/>
          <w:bCs/>
          <w:sz w:val="24"/>
          <w:szCs w:val="24"/>
        </w:rPr>
        <w:t>», «</w:t>
      </w:r>
      <w:r>
        <w:rPr>
          <w:rFonts w:ascii="Times New Roman" w:hAnsi="Times New Roman"/>
          <w:bCs/>
          <w:sz w:val="24"/>
          <w:szCs w:val="24"/>
        </w:rPr>
        <w:t>Страховое право», «Финансовый менеджмент».</w:t>
      </w:r>
    </w:p>
    <w:p w:rsidR="001F04E4" w:rsidRDefault="001F04E4" w:rsidP="008E1410">
      <w:pPr>
        <w:pStyle w:val="a7"/>
        <w:numPr>
          <w:ilvl w:val="0"/>
          <w:numId w:val="2"/>
        </w:numPr>
        <w:spacing w:after="0" w:line="240" w:lineRule="auto"/>
        <w:ind w:left="92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Экономический словарь/ под редакцией А.Н. </w:t>
      </w:r>
      <w:proofErr w:type="spellStart"/>
      <w:r>
        <w:rPr>
          <w:rFonts w:ascii="Times New Roman" w:hAnsi="Times New Roman"/>
          <w:bCs/>
          <w:sz w:val="24"/>
          <w:szCs w:val="24"/>
        </w:rPr>
        <w:t>Азраиляна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М.: Институт новой экономики, 2007</w:t>
      </w:r>
    </w:p>
    <w:p w:rsidR="001F04E4" w:rsidRPr="0066456A" w:rsidRDefault="001F04E4" w:rsidP="008E1410">
      <w:pPr>
        <w:pStyle w:val="a7"/>
        <w:spacing w:after="0" w:line="240" w:lineRule="auto"/>
        <w:ind w:left="924"/>
        <w:jc w:val="both"/>
        <w:rPr>
          <w:rFonts w:ascii="Times New Roman" w:hAnsi="Times New Roman"/>
          <w:bCs/>
          <w:sz w:val="24"/>
          <w:szCs w:val="24"/>
        </w:rPr>
      </w:pPr>
    </w:p>
    <w:p w:rsidR="001F04E4" w:rsidRPr="0066456A" w:rsidRDefault="001F04E4" w:rsidP="00351E76">
      <w:pPr>
        <w:spacing w:after="0" w:line="360" w:lineRule="auto"/>
        <w:ind w:left="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66456A">
        <w:rPr>
          <w:rFonts w:ascii="Times New Roman" w:hAnsi="Times New Roman"/>
          <w:b/>
          <w:bCs/>
          <w:sz w:val="24"/>
          <w:szCs w:val="24"/>
        </w:rPr>
        <w:t>Интернет – ресурсы  и справочно-правовые системы</w:t>
      </w:r>
    </w:p>
    <w:p w:rsidR="001F04E4" w:rsidRPr="0066456A" w:rsidRDefault="001F04E4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66456A">
        <w:rPr>
          <w:rFonts w:ascii="Times New Roman" w:hAnsi="Times New Roman"/>
          <w:bCs/>
          <w:sz w:val="24"/>
          <w:szCs w:val="24"/>
        </w:rPr>
        <w:t>Справочно</w:t>
      </w:r>
      <w:proofErr w:type="spellEnd"/>
      <w:r w:rsidRPr="0066456A">
        <w:rPr>
          <w:rFonts w:ascii="Times New Roman" w:hAnsi="Times New Roman"/>
          <w:bCs/>
          <w:sz w:val="24"/>
          <w:szCs w:val="24"/>
        </w:rPr>
        <w:t>- правовая</w:t>
      </w:r>
      <w:proofErr w:type="gramEnd"/>
      <w:r w:rsidRPr="0066456A">
        <w:rPr>
          <w:rFonts w:ascii="Times New Roman" w:hAnsi="Times New Roman"/>
          <w:bCs/>
          <w:sz w:val="24"/>
          <w:szCs w:val="24"/>
        </w:rPr>
        <w:t xml:space="preserve"> система «Гарант»</w:t>
      </w:r>
    </w:p>
    <w:p w:rsidR="001F04E4" w:rsidRDefault="001F04E4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6A">
        <w:rPr>
          <w:rFonts w:ascii="Times New Roman" w:hAnsi="Times New Roman"/>
          <w:bCs/>
          <w:sz w:val="24"/>
          <w:szCs w:val="24"/>
        </w:rPr>
        <w:t xml:space="preserve">Справочно-правовая система «Консультант </w:t>
      </w:r>
      <w:r>
        <w:rPr>
          <w:rFonts w:ascii="Times New Roman" w:hAnsi="Times New Roman"/>
          <w:bCs/>
          <w:sz w:val="24"/>
          <w:szCs w:val="24"/>
        </w:rPr>
        <w:t>Плюс</w:t>
      </w:r>
      <w:r w:rsidRPr="0066456A">
        <w:rPr>
          <w:rFonts w:ascii="Times New Roman" w:hAnsi="Times New Roman"/>
          <w:bCs/>
          <w:sz w:val="24"/>
          <w:szCs w:val="24"/>
        </w:rPr>
        <w:t>»</w:t>
      </w:r>
    </w:p>
    <w:p w:rsidR="001F04E4" w:rsidRPr="00402020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0" w:history="1">
        <w:r w:rsidR="001F04E4" w:rsidRPr="00402020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www.audit.ru</w:t>
        </w:r>
      </w:hyperlink>
    </w:p>
    <w:p w:rsidR="001F04E4" w:rsidRPr="00402020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1" w:history="1">
        <w:r w:rsidR="001F04E4" w:rsidRPr="00402020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www.consuetant.ru</w:t>
        </w:r>
      </w:hyperlink>
    </w:p>
    <w:p w:rsidR="001F04E4" w:rsidRPr="00064176" w:rsidRDefault="001F04E4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http</w:t>
      </w:r>
      <w:r>
        <w:rPr>
          <w:rFonts w:ascii="Times New Roman" w:hAnsi="Times New Roman"/>
          <w:bCs/>
          <w:sz w:val="24"/>
          <w:szCs w:val="24"/>
        </w:rPr>
        <w:t>://</w:t>
      </w:r>
      <w:r>
        <w:rPr>
          <w:rFonts w:ascii="Times New Roman" w:hAnsi="Times New Roman"/>
          <w:bCs/>
          <w:sz w:val="24"/>
          <w:szCs w:val="24"/>
          <w:lang w:val="en-US"/>
        </w:rPr>
        <w:t>www.alllnsurance.ru</w:t>
      </w:r>
    </w:p>
    <w:p w:rsidR="001F04E4" w:rsidRPr="00934CE6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2" w:history="1">
        <w:r w:rsidR="001F04E4" w:rsidRPr="00934CE6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1F04E4" w:rsidRPr="00934CE6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1F04E4" w:rsidRPr="00934CE6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www.strahovka.info</w:t>
        </w:r>
      </w:hyperlink>
    </w:p>
    <w:p w:rsidR="001F04E4" w:rsidRPr="00934CE6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3" w:history="1">
        <w:r w:rsidR="001F04E4" w:rsidRPr="00934CE6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1F04E4" w:rsidRPr="00934CE6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1F04E4" w:rsidRPr="00934CE6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www.finart.ru</w:t>
        </w:r>
      </w:hyperlink>
    </w:p>
    <w:p w:rsidR="001F04E4" w:rsidRPr="00344023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4" w:history="1">
        <w:r w:rsidR="001F04E4" w:rsidRPr="0034402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1F04E4" w:rsidRPr="0034402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1F04E4" w:rsidRPr="0034402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www.rosmedstrah.ru</w:t>
        </w:r>
      </w:hyperlink>
    </w:p>
    <w:p w:rsidR="001F04E4" w:rsidRPr="00344023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hyperlink r:id="rId15" w:history="1">
        <w:r w:rsidR="001F04E4" w:rsidRPr="0034402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http://www.insa.ru</w:t>
        </w:r>
      </w:hyperlink>
      <w:r w:rsidR="001F04E4">
        <w:rPr>
          <w:rFonts w:ascii="Times New Roman" w:hAnsi="Times New Roman"/>
          <w:bCs/>
          <w:sz w:val="24"/>
          <w:szCs w:val="24"/>
          <w:lang w:val="en-US"/>
        </w:rPr>
        <w:t xml:space="preserve"> - I</w:t>
      </w:r>
      <w:r w:rsidR="001F04E4" w:rsidRPr="00344023">
        <w:rPr>
          <w:rFonts w:ascii="Times New Roman" w:hAnsi="Times New Roman"/>
          <w:bCs/>
          <w:sz w:val="24"/>
          <w:szCs w:val="24"/>
          <w:lang w:val="en-US"/>
        </w:rPr>
        <w:t>nsa.ru</w:t>
      </w:r>
    </w:p>
    <w:p w:rsidR="001F04E4" w:rsidRPr="00603409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fldChar w:fldCharType="begin"/>
      </w:r>
      <w:r w:rsidR="00FC3734">
        <w:instrText>HYPERLINK</w:instrText>
      </w:r>
      <w:r>
        <w:fldChar w:fldCharType="separate"/>
      </w:r>
      <w:r w:rsidR="001F04E4">
        <w:rPr>
          <w:b/>
          <w:bCs/>
        </w:rPr>
        <w:t>Ошибка! Недопустимый объект гиперссылки.</w:t>
      </w:r>
      <w:r>
        <w:fldChar w:fldCharType="end"/>
      </w:r>
    </w:p>
    <w:p w:rsidR="001F04E4" w:rsidRPr="00603409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6" w:history="1">
        <w:r w:rsidR="001F04E4" w:rsidRPr="00603409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1F04E4" w:rsidRPr="00603409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proofErr w:type="spellStart"/>
        <w:r w:rsidR="001F04E4" w:rsidRPr="00603409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analytiks</w:t>
        </w:r>
        <w:proofErr w:type="spellEnd"/>
        <w:r w:rsidR="001F04E4" w:rsidRPr="00603409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="001F04E4" w:rsidRPr="00603409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interfax</w:t>
        </w:r>
        <w:proofErr w:type="spellEnd"/>
        <w:r w:rsidR="001F04E4" w:rsidRPr="00603409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="001F04E4" w:rsidRPr="00603409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F04E4" w:rsidRPr="00603409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1F04E4" w:rsidRPr="00603409">
        <w:rPr>
          <w:rFonts w:ascii="Times New Roman" w:hAnsi="Times New Roman"/>
          <w:bCs/>
          <w:sz w:val="24"/>
          <w:szCs w:val="24"/>
          <w:lang w:val="en-US"/>
        </w:rPr>
        <w:t>shure</w:t>
      </w:r>
      <w:proofErr w:type="spellEnd"/>
      <w:r w:rsidR="001F04E4" w:rsidRPr="00603409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1F04E4" w:rsidRPr="00603409">
        <w:rPr>
          <w:rFonts w:ascii="Times New Roman" w:hAnsi="Times New Roman"/>
          <w:bCs/>
          <w:sz w:val="24"/>
          <w:szCs w:val="24"/>
          <w:lang w:val="en-US"/>
        </w:rPr>
        <w:t>htjn</w:t>
      </w:r>
      <w:proofErr w:type="spellEnd"/>
    </w:p>
    <w:p w:rsidR="001F04E4" w:rsidRPr="00CC7555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7" w:history="1">
        <w:r w:rsidR="001F04E4" w:rsidRPr="00CC7555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1F04E4" w:rsidRPr="00CC7555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1F04E4" w:rsidRPr="00CC7555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www.raexpert.ru</w:t>
        </w:r>
      </w:hyperlink>
    </w:p>
    <w:p w:rsidR="001F04E4" w:rsidRPr="00CC7555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8" w:history="1">
        <w:r w:rsidR="001F04E4" w:rsidRPr="00CC7555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1F04E4" w:rsidRPr="00CC7555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1F04E4" w:rsidRPr="00CC7555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www.711.ru</w:t>
        </w:r>
      </w:hyperlink>
    </w:p>
    <w:p w:rsidR="001F04E4" w:rsidRPr="007F734D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9" w:history="1">
        <w:r w:rsidR="001F04E4" w:rsidRPr="007F734D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1F04E4" w:rsidRPr="007F734D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1F04E4" w:rsidRPr="007F734D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1F04E4" w:rsidRPr="007F734D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="001F04E4" w:rsidRPr="007F734D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gazeta</w:t>
        </w:r>
        <w:proofErr w:type="spellEnd"/>
        <w:r w:rsidR="001F04E4" w:rsidRPr="007F734D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="001F04E4" w:rsidRPr="007F734D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F04E4" w:rsidRPr="007F734D">
        <w:rPr>
          <w:rFonts w:ascii="Times New Roman" w:hAnsi="Times New Roman"/>
          <w:bCs/>
          <w:sz w:val="24"/>
          <w:szCs w:val="24"/>
        </w:rPr>
        <w:t>/</w:t>
      </w:r>
      <w:r w:rsidR="001F04E4" w:rsidRPr="007F734D">
        <w:rPr>
          <w:rFonts w:ascii="Times New Roman" w:hAnsi="Times New Roman"/>
          <w:bCs/>
          <w:sz w:val="24"/>
          <w:szCs w:val="24"/>
          <w:lang w:val="en-US"/>
        </w:rPr>
        <w:t>insurance</w:t>
      </w:r>
      <w:r w:rsidR="001F04E4" w:rsidRPr="007F734D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1F04E4" w:rsidRPr="007F734D">
        <w:rPr>
          <w:rFonts w:ascii="Times New Roman" w:hAnsi="Times New Roman"/>
          <w:bCs/>
          <w:sz w:val="24"/>
          <w:szCs w:val="24"/>
          <w:lang w:val="en-US"/>
        </w:rPr>
        <w:t>shtrril</w:t>
      </w:r>
      <w:proofErr w:type="spellEnd"/>
    </w:p>
    <w:p w:rsidR="001F04E4" w:rsidRPr="00064176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20" w:history="1">
        <w:r w:rsidR="001F04E4" w:rsidRPr="007F734D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1F04E4" w:rsidRPr="007F734D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1F04E4" w:rsidRPr="007F734D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www.rgs.ru</w:t>
        </w:r>
      </w:hyperlink>
    </w:p>
    <w:p w:rsidR="001F04E4" w:rsidRPr="00A616B3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21" w:history="1">
        <w:r w:rsidR="001F04E4" w:rsidRPr="00A616B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1F04E4" w:rsidRPr="00A616B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1F04E4" w:rsidRPr="00A616B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www.uralsibins.ru</w:t>
        </w:r>
      </w:hyperlink>
    </w:p>
    <w:p w:rsidR="001F04E4" w:rsidRPr="00064176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22" w:history="1">
        <w:r w:rsidR="001F04E4" w:rsidRPr="00A616B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1F04E4" w:rsidRPr="00A616B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1F04E4" w:rsidRPr="00A616B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www.ingos.ru</w:t>
        </w:r>
      </w:hyperlink>
    </w:p>
    <w:p w:rsidR="001F04E4" w:rsidRPr="00A616B3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23" w:history="1">
        <w:r w:rsidR="001F04E4" w:rsidRPr="00A616B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1F04E4" w:rsidRPr="00A616B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1F04E4" w:rsidRPr="00A616B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www.rosno.ru</w:t>
        </w:r>
      </w:hyperlink>
    </w:p>
    <w:p w:rsidR="001F04E4" w:rsidRPr="00A616B3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24" w:history="1">
        <w:r w:rsidR="001F04E4" w:rsidRPr="00A616B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1F04E4" w:rsidRPr="00A616B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1F04E4" w:rsidRPr="00A616B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www.soglasie.ru</w:t>
        </w:r>
      </w:hyperlink>
    </w:p>
    <w:p w:rsidR="001F04E4" w:rsidRPr="00A616B3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25" w:history="1">
        <w:r w:rsidR="001F04E4" w:rsidRPr="00A616B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1F04E4" w:rsidRPr="00A616B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1F04E4" w:rsidRPr="00A616B3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www.reso.ru</w:t>
        </w:r>
      </w:hyperlink>
    </w:p>
    <w:p w:rsidR="001F04E4" w:rsidRPr="00BF7A47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26" w:history="1">
        <w:r w:rsidR="001F04E4" w:rsidRPr="00BF7A47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1F04E4" w:rsidRPr="00BF7A47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1F04E4" w:rsidRPr="00BF7A47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www.vsk.ru</w:t>
        </w:r>
      </w:hyperlink>
    </w:p>
    <w:p w:rsidR="001F04E4" w:rsidRPr="00BF7A47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27" w:history="1">
        <w:r w:rsidR="001F04E4" w:rsidRPr="00BF7A47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1F04E4" w:rsidRPr="00BF7A47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</w:rPr>
          <w:t>://</w:t>
        </w:r>
        <w:r w:rsidR="001F04E4" w:rsidRPr="00BF7A47">
          <w:rPr>
            <w:rStyle w:val="af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www.progress.ru</w:t>
        </w:r>
      </w:hyperlink>
    </w:p>
    <w:p w:rsidR="001F04E4" w:rsidRPr="00BF7A47" w:rsidRDefault="0069342B" w:rsidP="00D273C9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fldChar w:fldCharType="begin"/>
      </w:r>
      <w:r w:rsidR="00FC3734">
        <w:instrText>HYPERLINK</w:instrText>
      </w:r>
      <w:r>
        <w:fldChar w:fldCharType="separate"/>
      </w:r>
      <w:r w:rsidR="001F04E4">
        <w:rPr>
          <w:b/>
          <w:bCs/>
        </w:rPr>
        <w:t>Ошибка! Недопустимый объект гиперссылки.</w:t>
      </w:r>
      <w:r>
        <w:fldChar w:fldCharType="end"/>
      </w:r>
    </w:p>
    <w:p w:rsidR="001F04E4" w:rsidRDefault="001F04E4" w:rsidP="002F61BB">
      <w:pPr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1F04E4" w:rsidRDefault="001F04E4" w:rsidP="002F61BB">
      <w:pPr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7831BD">
        <w:rPr>
          <w:rFonts w:ascii="Times New Roman" w:hAnsi="Times New Roman"/>
          <w:b/>
          <w:bCs/>
          <w:sz w:val="24"/>
          <w:szCs w:val="24"/>
        </w:rPr>
        <w:t xml:space="preserve">4.3. </w:t>
      </w:r>
      <w:r>
        <w:rPr>
          <w:rFonts w:ascii="Times New Roman" w:hAnsi="Times New Roman"/>
          <w:b/>
          <w:bCs/>
          <w:sz w:val="24"/>
          <w:szCs w:val="24"/>
        </w:rPr>
        <w:t>Общие требования к организации образовательного процесса</w:t>
      </w:r>
    </w:p>
    <w:p w:rsidR="001F04E4" w:rsidRPr="002F61BB" w:rsidRDefault="001F04E4" w:rsidP="003C7D86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«Ведение бухгалтерского учёта в составление отчётности страховой организации» является освоение учебной практики для получения первичных профессиональных навыков в рамках профессиональных модулей «Организация продаж страховых продуктов», «Оформление и сопровождение страхового случая (урегулирование убытков)»</w:t>
      </w:r>
    </w:p>
    <w:p w:rsidR="001F04E4" w:rsidRPr="0066456A" w:rsidRDefault="001F04E4" w:rsidP="00E444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</w:rPr>
      </w:pPr>
    </w:p>
    <w:p w:rsidR="001F04E4" w:rsidRPr="0066456A" w:rsidRDefault="001F04E4" w:rsidP="00E444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66456A">
        <w:rPr>
          <w:b/>
        </w:rPr>
        <w:t>4.</w:t>
      </w:r>
      <w:r w:rsidRPr="007831BD">
        <w:rPr>
          <w:b/>
        </w:rPr>
        <w:t>4</w:t>
      </w:r>
      <w:r w:rsidRPr="0066456A">
        <w:rPr>
          <w:b/>
        </w:rPr>
        <w:t>. Кадровое обеспечение образовательного процесса</w:t>
      </w:r>
    </w:p>
    <w:p w:rsidR="001F04E4" w:rsidRPr="0066456A" w:rsidRDefault="001F04E4" w:rsidP="005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6456A">
        <w:rPr>
          <w:rFonts w:ascii="Times New Roman" w:hAnsi="Times New Roman"/>
          <w:b/>
          <w:bCs/>
          <w:sz w:val="24"/>
          <w:szCs w:val="24"/>
        </w:rPr>
        <w:t xml:space="preserve">Требования к квалификации педагогических кадров, обеспечивающих </w:t>
      </w:r>
      <w:proofErr w:type="gramStart"/>
      <w:r w:rsidRPr="0066456A">
        <w:rPr>
          <w:rFonts w:ascii="Times New Roman" w:hAnsi="Times New Roman"/>
          <w:b/>
          <w:bCs/>
          <w:sz w:val="24"/>
          <w:szCs w:val="24"/>
        </w:rPr>
        <w:t>обучение по</w:t>
      </w:r>
      <w:proofErr w:type="gramEnd"/>
      <w:r w:rsidRPr="0066456A">
        <w:rPr>
          <w:rFonts w:ascii="Times New Roman" w:hAnsi="Times New Roman"/>
          <w:b/>
          <w:bCs/>
          <w:sz w:val="24"/>
          <w:szCs w:val="24"/>
        </w:rPr>
        <w:t xml:space="preserve"> междисциплинарному курсу (курсам):  </w:t>
      </w:r>
      <w:r w:rsidRPr="0066456A">
        <w:rPr>
          <w:rFonts w:ascii="Times New Roman" w:hAnsi="Times New Roman"/>
          <w:bCs/>
          <w:sz w:val="24"/>
          <w:szCs w:val="24"/>
        </w:rPr>
        <w:t xml:space="preserve">наличие высшего профессионального образования, </w:t>
      </w:r>
      <w:r>
        <w:rPr>
          <w:rFonts w:ascii="Times New Roman" w:hAnsi="Times New Roman"/>
          <w:bCs/>
          <w:sz w:val="24"/>
          <w:szCs w:val="24"/>
        </w:rPr>
        <w:t xml:space="preserve">соответствующего профилю модуля «Ведение бухгалтерского учёта в составление отчётности страховой организации» и специальности «Страховое дело (по отраслям)», </w:t>
      </w:r>
      <w:r w:rsidRPr="0066456A">
        <w:rPr>
          <w:rFonts w:ascii="Times New Roman" w:hAnsi="Times New Roman"/>
          <w:bCs/>
          <w:sz w:val="24"/>
          <w:szCs w:val="24"/>
        </w:rPr>
        <w:t>обязательные стажировки в профильных организациях не реже 1 раза в 3 года.</w:t>
      </w:r>
    </w:p>
    <w:p w:rsidR="001F04E4" w:rsidRPr="0066456A" w:rsidRDefault="001F04E4" w:rsidP="00E4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</w:rPr>
      </w:pPr>
      <w:r w:rsidRPr="0066456A">
        <w:rPr>
          <w:b/>
          <w:caps/>
        </w:rPr>
        <w:t xml:space="preserve">5. Контроль и оценка результатов освоения профессионального модуля (вида профессиональной деятельности) </w:t>
      </w:r>
    </w:p>
    <w:p w:rsidR="001F04E4" w:rsidRPr="0066456A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9"/>
        <w:gridCol w:w="4667"/>
        <w:gridCol w:w="2334"/>
      </w:tblGrid>
      <w:tr w:rsidR="001F04E4" w:rsidRPr="00FE7F56" w:rsidTr="00982352">
        <w:tc>
          <w:tcPr>
            <w:tcW w:w="2809" w:type="dxa"/>
            <w:vAlign w:val="center"/>
          </w:tcPr>
          <w:p w:rsidR="001F04E4" w:rsidRPr="00FE7F56" w:rsidRDefault="001F04E4" w:rsidP="007E5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1F04E4" w:rsidRPr="00FE7F56" w:rsidRDefault="001F04E4" w:rsidP="007E5D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:rsidR="001F04E4" w:rsidRPr="00FE7F56" w:rsidRDefault="001F04E4" w:rsidP="007E5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F04E4" w:rsidRPr="00FE7F56" w:rsidTr="00982352">
        <w:tc>
          <w:tcPr>
            <w:tcW w:w="2809" w:type="dxa"/>
            <w:vAlign w:val="center"/>
          </w:tcPr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sz w:val="24"/>
                <w:szCs w:val="24"/>
              </w:rPr>
              <w:t>Составлять, группировать и обобщать первичные документы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Составлять рабочих план счетов бухгалтерского учёта страховых организаций;</w:t>
            </w:r>
          </w:p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Составлять, проверять и принимать к учёту первичные документы;</w:t>
            </w:r>
          </w:p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Осуществлять группировку и обработку данных первичных документов;</w:t>
            </w:r>
          </w:p>
        </w:tc>
        <w:tc>
          <w:tcPr>
            <w:tcW w:w="2334" w:type="dxa"/>
            <w:vMerge w:val="restart"/>
            <w:vAlign w:val="center"/>
          </w:tcPr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iCs/>
                <w:sz w:val="24"/>
                <w:szCs w:val="24"/>
              </w:rPr>
              <w:t>Текущий контроль в форме:</w:t>
            </w:r>
          </w:p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iCs/>
                <w:sz w:val="24"/>
                <w:szCs w:val="24"/>
              </w:rPr>
              <w:t>опроса;</w:t>
            </w:r>
          </w:p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iCs/>
                <w:sz w:val="24"/>
                <w:szCs w:val="24"/>
              </w:rPr>
              <w:t>защиты практических занятий;</w:t>
            </w:r>
          </w:p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контрольных работ </w:t>
            </w:r>
            <w:r w:rsidRPr="00FE7F5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 темам.</w:t>
            </w:r>
          </w:p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iCs/>
                <w:sz w:val="24"/>
                <w:szCs w:val="24"/>
              </w:rPr>
              <w:t>Экзамен по профессиональному модулю</w:t>
            </w:r>
          </w:p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iCs/>
                <w:sz w:val="24"/>
                <w:szCs w:val="24"/>
              </w:rPr>
              <w:t>Дифференцированный зачет по производственной практике.</w:t>
            </w:r>
          </w:p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Комплексный экзамен </w:t>
            </w:r>
            <w:r w:rsidR="002F74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 </w:t>
            </w:r>
            <w:r w:rsidRPr="00FE7F56">
              <w:rPr>
                <w:rFonts w:ascii="Times New Roman" w:hAnsi="Times New Roman"/>
                <w:bCs/>
                <w:iCs/>
                <w:sz w:val="24"/>
                <w:szCs w:val="24"/>
              </w:rPr>
              <w:t>междисциплинарным курсам.</w:t>
            </w:r>
          </w:p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курсовой работы.</w:t>
            </w:r>
          </w:p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1F04E4" w:rsidRPr="00FE7F56" w:rsidTr="00982352">
        <w:tc>
          <w:tcPr>
            <w:tcW w:w="2809" w:type="dxa"/>
            <w:vAlign w:val="center"/>
          </w:tcPr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Отражать на счетах бухгалтерского учёта наличие и движение имущества, обязательств и капитала страховой организации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Вести учёт денежных средств, основных средств, нематериальных активов, инвестиций, оплаты труда, налогов и сборов, текущих операций и расчётов, расчётов по социальному страхованию и обеспечению, расчётов с учредителями, расчётов по кредитам и займам, капитала;</w:t>
            </w:r>
          </w:p>
        </w:tc>
        <w:tc>
          <w:tcPr>
            <w:tcW w:w="2334" w:type="dxa"/>
            <w:vMerge/>
            <w:vAlign w:val="center"/>
          </w:tcPr>
          <w:p w:rsidR="001F04E4" w:rsidRPr="00FE7F56" w:rsidRDefault="001F04E4" w:rsidP="008945D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1F04E4" w:rsidRPr="00FE7F56" w:rsidTr="00982352">
        <w:tc>
          <w:tcPr>
            <w:tcW w:w="2809" w:type="dxa"/>
            <w:vAlign w:val="center"/>
          </w:tcPr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Проводить налоговые расчёты, расчёты по социальному страхованию и обеспечению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1F04E4" w:rsidRPr="00FE7F56" w:rsidRDefault="001F04E4" w:rsidP="00285828">
            <w:pPr>
              <w:pStyle w:val="4"/>
              <w:rPr>
                <w:color w:val="000000"/>
              </w:rPr>
            </w:pPr>
            <w:r w:rsidRPr="00FE7F56">
              <w:rPr>
                <w:color w:val="000000"/>
              </w:rPr>
              <w:t>Вести учёт расчётов по операциям страхования, сострахования и перестрахования;</w:t>
            </w:r>
          </w:p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Вести учёт страховых резервов;</w:t>
            </w:r>
          </w:p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7F56">
              <w:rPr>
                <w:rFonts w:ascii="Times New Roman" w:hAnsi="Times New Roman"/>
                <w:lang w:eastAsia="ru-RU"/>
              </w:rPr>
              <w:t>Составлять внутреннюю отчётность;</w:t>
            </w:r>
          </w:p>
        </w:tc>
        <w:tc>
          <w:tcPr>
            <w:tcW w:w="2334" w:type="dxa"/>
            <w:vMerge/>
            <w:vAlign w:val="center"/>
          </w:tcPr>
          <w:p w:rsidR="001F04E4" w:rsidRPr="00FE7F56" w:rsidRDefault="001F04E4" w:rsidP="008945D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1F04E4" w:rsidRPr="00FE7F56" w:rsidTr="00982352">
        <w:tc>
          <w:tcPr>
            <w:tcW w:w="2809" w:type="dxa"/>
            <w:vAlign w:val="center"/>
          </w:tcPr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sz w:val="24"/>
                <w:szCs w:val="24"/>
              </w:rPr>
              <w:t>Составлять бухгалтерскую отчётность для предоставления в органы надзора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бухгалтерскую отчётность и отчётность страховых организаций в порядке надзора;</w:t>
            </w:r>
          </w:p>
          <w:p w:rsidR="001F04E4" w:rsidRPr="00FE7F56" w:rsidRDefault="001F04E4" w:rsidP="0028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Рассчитывать основные показатели для первичной проверки и анализа внутренней проверки и анализа внутренней и публикуемой отчётности</w:t>
            </w:r>
          </w:p>
        </w:tc>
        <w:tc>
          <w:tcPr>
            <w:tcW w:w="2334" w:type="dxa"/>
            <w:vMerge/>
            <w:vAlign w:val="center"/>
          </w:tcPr>
          <w:p w:rsidR="001F04E4" w:rsidRPr="00FE7F56" w:rsidRDefault="001F04E4" w:rsidP="008945D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1F04E4" w:rsidRPr="0066456A" w:rsidRDefault="001F04E4" w:rsidP="00E44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56A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степень </w:t>
      </w:r>
      <w:proofErr w:type="spellStart"/>
      <w:r w:rsidRPr="0066456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6456A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1F04E4" w:rsidRPr="0066456A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808"/>
        <w:gridCol w:w="4531"/>
        <w:gridCol w:w="2232"/>
      </w:tblGrid>
      <w:tr w:rsidR="001F04E4" w:rsidRPr="00FE7F56" w:rsidTr="00C22D6E">
        <w:tc>
          <w:tcPr>
            <w:tcW w:w="1467" w:type="pct"/>
          </w:tcPr>
          <w:p w:rsidR="001F04E4" w:rsidRPr="00FE7F56" w:rsidRDefault="001F04E4" w:rsidP="007E5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F04E4" w:rsidRPr="00FE7F56" w:rsidRDefault="001F04E4" w:rsidP="007E5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367" w:type="pct"/>
          </w:tcPr>
          <w:p w:rsidR="001F04E4" w:rsidRPr="00FE7F56" w:rsidRDefault="001F04E4" w:rsidP="007E5D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166" w:type="pct"/>
          </w:tcPr>
          <w:p w:rsidR="001F04E4" w:rsidRPr="00FE7F56" w:rsidRDefault="001F04E4" w:rsidP="007E5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F04E4" w:rsidRPr="00FE7F56" w:rsidTr="00C22D6E">
        <w:trPr>
          <w:trHeight w:val="637"/>
        </w:trPr>
        <w:tc>
          <w:tcPr>
            <w:tcW w:w="1467" w:type="pct"/>
          </w:tcPr>
          <w:p w:rsidR="001F04E4" w:rsidRPr="0066456A" w:rsidRDefault="001F04E4" w:rsidP="007E5DBE">
            <w:pPr>
              <w:pStyle w:val="a8"/>
              <w:widowControl w:val="0"/>
              <w:ind w:left="0" w:firstLine="0"/>
            </w:pPr>
            <w:r w:rsidRPr="0066456A">
              <w:t>Понимать сущность и социальную значимость своей профессии, проявлять к ней устойчивый интерес</w:t>
            </w:r>
          </w:p>
        </w:tc>
        <w:tc>
          <w:tcPr>
            <w:tcW w:w="2367" w:type="pct"/>
          </w:tcPr>
          <w:p w:rsidR="001F04E4" w:rsidRPr="00FE7F56" w:rsidRDefault="001F04E4" w:rsidP="007E5DB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1166" w:type="pct"/>
            <w:vMerge w:val="restart"/>
          </w:tcPr>
          <w:p w:rsidR="001F04E4" w:rsidRPr="00FE7F56" w:rsidRDefault="001F04E4" w:rsidP="007E5D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F04E4" w:rsidRPr="00FE7F56" w:rsidTr="00C22D6E">
        <w:trPr>
          <w:trHeight w:val="637"/>
        </w:trPr>
        <w:tc>
          <w:tcPr>
            <w:tcW w:w="1467" w:type="pct"/>
          </w:tcPr>
          <w:p w:rsidR="001F04E4" w:rsidRPr="00FE7F56" w:rsidRDefault="001F04E4" w:rsidP="007E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Планировать и организовывать собственную профессиональную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367" w:type="pct"/>
          </w:tcPr>
          <w:p w:rsidR="001F04E4" w:rsidRPr="00FE7F56" w:rsidRDefault="001F04E4" w:rsidP="007E5DB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налогового учёта и налогового планирования</w:t>
            </w:r>
          </w:p>
          <w:p w:rsidR="001F04E4" w:rsidRPr="00FE7F56" w:rsidRDefault="001F04E4" w:rsidP="007E5DB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  <w:tc>
          <w:tcPr>
            <w:tcW w:w="1166" w:type="pct"/>
            <w:vMerge/>
            <w:vAlign w:val="center"/>
          </w:tcPr>
          <w:p w:rsidR="001F04E4" w:rsidRPr="00FE7F56" w:rsidRDefault="001F04E4" w:rsidP="007E5D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04E4" w:rsidRPr="00FE7F56" w:rsidTr="00C22D6E">
        <w:trPr>
          <w:trHeight w:val="637"/>
        </w:trPr>
        <w:tc>
          <w:tcPr>
            <w:tcW w:w="1467" w:type="pct"/>
          </w:tcPr>
          <w:p w:rsidR="001F04E4" w:rsidRPr="00FE7F56" w:rsidRDefault="001F04E4" w:rsidP="007E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367" w:type="pct"/>
          </w:tcPr>
          <w:p w:rsidR="001F04E4" w:rsidRPr="00FE7F56" w:rsidRDefault="001F04E4" w:rsidP="007E5DBE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FE7F56">
              <w:rPr>
                <w:rFonts w:ascii="Times New Roman" w:hAnsi="Times New Roman"/>
                <w:sz w:val="24"/>
                <w:szCs w:val="24"/>
              </w:rPr>
              <w:t>профессиональных задач в области ведения налогового учёта и планирования налоговой деятельности</w:t>
            </w:r>
          </w:p>
        </w:tc>
        <w:tc>
          <w:tcPr>
            <w:tcW w:w="1166" w:type="pct"/>
            <w:vMerge/>
            <w:vAlign w:val="center"/>
          </w:tcPr>
          <w:p w:rsidR="001F04E4" w:rsidRPr="00FE7F56" w:rsidRDefault="001F04E4" w:rsidP="007E5D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04E4" w:rsidRPr="00FE7F56" w:rsidTr="00C22D6E">
        <w:trPr>
          <w:trHeight w:val="637"/>
        </w:trPr>
        <w:tc>
          <w:tcPr>
            <w:tcW w:w="1467" w:type="pct"/>
          </w:tcPr>
          <w:p w:rsidR="001F04E4" w:rsidRPr="00FE7F56" w:rsidRDefault="001F04E4" w:rsidP="007E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 xml:space="preserve">Осуществлять поиск и использование </w:t>
            </w:r>
            <w:r w:rsidRPr="00FE7F5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2367" w:type="pct"/>
          </w:tcPr>
          <w:p w:rsidR="001F04E4" w:rsidRPr="00FE7F56" w:rsidRDefault="001F04E4" w:rsidP="007E5DB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эффективный поиск </w:t>
            </w:r>
            <w:r w:rsidRPr="00FE7F56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1F04E4" w:rsidRPr="00FE7F56" w:rsidRDefault="001F04E4" w:rsidP="007E5DBE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использование различных источников, включая </w:t>
            </w:r>
            <w:proofErr w:type="gramStart"/>
            <w:r w:rsidRPr="00FE7F56">
              <w:rPr>
                <w:rFonts w:ascii="Times New Roman" w:hAnsi="Times New Roman"/>
                <w:bCs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1166" w:type="pct"/>
            <w:vMerge/>
            <w:vAlign w:val="center"/>
          </w:tcPr>
          <w:p w:rsidR="001F04E4" w:rsidRPr="00FE7F56" w:rsidRDefault="001F04E4" w:rsidP="007E5D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04E4" w:rsidRPr="00FE7F56" w:rsidTr="00C22D6E">
        <w:trPr>
          <w:trHeight w:val="637"/>
        </w:trPr>
        <w:tc>
          <w:tcPr>
            <w:tcW w:w="1467" w:type="pct"/>
          </w:tcPr>
          <w:p w:rsidR="001F04E4" w:rsidRPr="00FE7F56" w:rsidRDefault="001F04E4" w:rsidP="007E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современные информационные технологии в профессиональной деятельности</w:t>
            </w:r>
          </w:p>
        </w:tc>
        <w:tc>
          <w:tcPr>
            <w:tcW w:w="2367" w:type="pct"/>
          </w:tcPr>
          <w:p w:rsidR="001F04E4" w:rsidRPr="00FE7F56" w:rsidRDefault="001F04E4" w:rsidP="007E5DB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sz w:val="24"/>
                <w:szCs w:val="24"/>
              </w:rPr>
              <w:t>работа на компьютерах,  использование специальных программ</w:t>
            </w:r>
          </w:p>
        </w:tc>
        <w:tc>
          <w:tcPr>
            <w:tcW w:w="1166" w:type="pct"/>
            <w:vMerge/>
            <w:vAlign w:val="center"/>
          </w:tcPr>
          <w:p w:rsidR="001F04E4" w:rsidRPr="00FE7F56" w:rsidRDefault="001F04E4" w:rsidP="007E5D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04E4" w:rsidRPr="00FE7F56" w:rsidTr="00C22D6E">
        <w:trPr>
          <w:trHeight w:val="637"/>
        </w:trPr>
        <w:tc>
          <w:tcPr>
            <w:tcW w:w="1467" w:type="pct"/>
          </w:tcPr>
          <w:p w:rsidR="001F04E4" w:rsidRPr="00FE7F56" w:rsidRDefault="001F04E4" w:rsidP="007E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367" w:type="pct"/>
          </w:tcPr>
          <w:p w:rsidR="001F04E4" w:rsidRPr="00FE7F56" w:rsidRDefault="001F04E4" w:rsidP="007E5DB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 в ходе обучения</w:t>
            </w:r>
          </w:p>
        </w:tc>
        <w:tc>
          <w:tcPr>
            <w:tcW w:w="1166" w:type="pct"/>
            <w:vMerge/>
            <w:vAlign w:val="center"/>
          </w:tcPr>
          <w:p w:rsidR="001F04E4" w:rsidRPr="00FE7F56" w:rsidRDefault="001F04E4" w:rsidP="007E5D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04E4" w:rsidRPr="00FE7F56" w:rsidTr="00C22D6E">
        <w:trPr>
          <w:trHeight w:val="637"/>
        </w:trPr>
        <w:tc>
          <w:tcPr>
            <w:tcW w:w="1467" w:type="pct"/>
          </w:tcPr>
          <w:p w:rsidR="001F04E4" w:rsidRPr="00FE7F56" w:rsidRDefault="001F04E4" w:rsidP="007E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Ориентироваться в условиях изменений законодательства, количественных и качественных показателей страхового рынка, экономической ситуации в стране</w:t>
            </w:r>
          </w:p>
        </w:tc>
        <w:tc>
          <w:tcPr>
            <w:tcW w:w="2367" w:type="pct"/>
          </w:tcPr>
          <w:p w:rsidR="001F04E4" w:rsidRPr="00FE7F56" w:rsidRDefault="001F04E4" w:rsidP="007E5DB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sz w:val="24"/>
                <w:szCs w:val="24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1166" w:type="pct"/>
            <w:vMerge/>
            <w:vAlign w:val="center"/>
          </w:tcPr>
          <w:p w:rsidR="001F04E4" w:rsidRPr="00FE7F56" w:rsidRDefault="001F04E4" w:rsidP="007E5D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04E4" w:rsidRPr="00FE7F56" w:rsidTr="00C22D6E">
        <w:trPr>
          <w:trHeight w:val="637"/>
        </w:trPr>
        <w:tc>
          <w:tcPr>
            <w:tcW w:w="1467" w:type="pct"/>
          </w:tcPr>
          <w:p w:rsidR="001F04E4" w:rsidRPr="00FE7F56" w:rsidRDefault="001F04E4" w:rsidP="007E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Грамотно вести переговоры и деловую переписку в рамках профессиональной этики</w:t>
            </w:r>
          </w:p>
        </w:tc>
        <w:tc>
          <w:tcPr>
            <w:tcW w:w="2367" w:type="pct"/>
          </w:tcPr>
          <w:p w:rsidR="001F04E4" w:rsidRPr="00FE7F56" w:rsidRDefault="001F04E4" w:rsidP="007E5DB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1166" w:type="pct"/>
            <w:vMerge/>
            <w:vAlign w:val="center"/>
          </w:tcPr>
          <w:p w:rsidR="001F04E4" w:rsidRPr="00FE7F56" w:rsidRDefault="001F04E4" w:rsidP="007E5D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04E4" w:rsidRPr="00FE7F56" w:rsidTr="00C22D6E">
        <w:trPr>
          <w:trHeight w:val="637"/>
        </w:trPr>
        <w:tc>
          <w:tcPr>
            <w:tcW w:w="1467" w:type="pct"/>
          </w:tcPr>
          <w:p w:rsidR="001F04E4" w:rsidRPr="00FE7F56" w:rsidRDefault="001F04E4" w:rsidP="007E5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F56">
              <w:rPr>
                <w:rFonts w:ascii="Times New Roman" w:hAnsi="Times New Roman"/>
                <w:sz w:val="24"/>
                <w:szCs w:val="24"/>
              </w:rPr>
              <w:t>Организовывать и планировать работы малых коллективов исполнителей</w:t>
            </w:r>
          </w:p>
        </w:tc>
        <w:tc>
          <w:tcPr>
            <w:tcW w:w="2367" w:type="pct"/>
          </w:tcPr>
          <w:p w:rsidR="001F04E4" w:rsidRPr="00FE7F56" w:rsidRDefault="001F04E4" w:rsidP="007E5DB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и анализ инноваций в области </w:t>
            </w:r>
            <w:r w:rsidRPr="00FE7F56">
              <w:rPr>
                <w:rFonts w:ascii="Times New Roman" w:hAnsi="Times New Roman"/>
                <w:sz w:val="24"/>
                <w:szCs w:val="24"/>
              </w:rPr>
              <w:t>документирования и оформления хозяйственных операций</w:t>
            </w:r>
          </w:p>
          <w:p w:rsidR="001F04E4" w:rsidRPr="00FE7F56" w:rsidRDefault="001F04E4" w:rsidP="007E5DB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vMerge/>
            <w:vAlign w:val="center"/>
          </w:tcPr>
          <w:p w:rsidR="001F04E4" w:rsidRPr="00FE7F56" w:rsidRDefault="001F04E4" w:rsidP="007E5D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04E4" w:rsidRPr="00FE7F56" w:rsidTr="006E59B4">
        <w:trPr>
          <w:trHeight w:val="1656"/>
        </w:trPr>
        <w:tc>
          <w:tcPr>
            <w:tcW w:w="1467" w:type="pct"/>
          </w:tcPr>
          <w:p w:rsidR="001F04E4" w:rsidRPr="00FE7F56" w:rsidRDefault="001F04E4" w:rsidP="007E5D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iCs/>
                <w:sz w:val="24"/>
                <w:szCs w:val="24"/>
              </w:rPr>
              <w:t>Работать с общим и специализированным программным обеспечением</w:t>
            </w:r>
          </w:p>
        </w:tc>
        <w:tc>
          <w:tcPr>
            <w:tcW w:w="2367" w:type="pct"/>
          </w:tcPr>
          <w:p w:rsidR="001F04E4" w:rsidRPr="00FE7F56" w:rsidRDefault="001F04E4" w:rsidP="007E5DB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7F56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изучение и работа общего и специализированного программного обеспечения</w:t>
            </w:r>
          </w:p>
        </w:tc>
        <w:tc>
          <w:tcPr>
            <w:tcW w:w="1166" w:type="pct"/>
            <w:vMerge/>
            <w:vAlign w:val="center"/>
          </w:tcPr>
          <w:p w:rsidR="001F04E4" w:rsidRPr="00FE7F56" w:rsidRDefault="001F04E4" w:rsidP="007E5D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1F04E4" w:rsidRPr="0066456A" w:rsidRDefault="001F04E4" w:rsidP="00E4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4E4" w:rsidRPr="0066456A" w:rsidRDefault="001F04E4" w:rsidP="00E444A3">
      <w:pPr>
        <w:tabs>
          <w:tab w:val="left" w:pos="101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F04E4" w:rsidRPr="0066456A" w:rsidSect="00B0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1" w:date="2015-10-04T19:27:00Z" w:initials="1">
    <w:p w:rsidR="001F04E4" w:rsidRDefault="001F04E4">
      <w:pPr>
        <w:pStyle w:val="af7"/>
      </w:pPr>
      <w:r>
        <w:rPr>
          <w:rStyle w:val="af6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4E4" w:rsidRDefault="001F04E4" w:rsidP="004E0FBC">
      <w:pPr>
        <w:spacing w:after="0" w:line="240" w:lineRule="auto"/>
      </w:pPr>
      <w:r>
        <w:separator/>
      </w:r>
    </w:p>
  </w:endnote>
  <w:endnote w:type="continuationSeparator" w:id="1">
    <w:p w:rsidR="001F04E4" w:rsidRDefault="001F04E4" w:rsidP="004E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E4" w:rsidRDefault="001F04E4" w:rsidP="004E0FB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4E4" w:rsidRDefault="001F04E4" w:rsidP="004E0FBC">
      <w:pPr>
        <w:spacing w:after="0" w:line="240" w:lineRule="auto"/>
      </w:pPr>
      <w:r>
        <w:separator/>
      </w:r>
    </w:p>
  </w:footnote>
  <w:footnote w:type="continuationSeparator" w:id="1">
    <w:p w:rsidR="001F04E4" w:rsidRDefault="001F04E4" w:rsidP="004E0FBC">
      <w:pPr>
        <w:spacing w:after="0" w:line="240" w:lineRule="auto"/>
      </w:pPr>
      <w:r>
        <w:continuationSeparator/>
      </w:r>
    </w:p>
  </w:footnote>
  <w:footnote w:id="2">
    <w:p w:rsidR="001F04E4" w:rsidRDefault="001F04E4" w:rsidP="000E0CBE">
      <w:pPr>
        <w:pStyle w:val="ad"/>
        <w:spacing w:line="200" w:lineRule="exact"/>
        <w:jc w:val="both"/>
      </w:pPr>
      <w:r>
        <w:rPr>
          <w:rStyle w:val="af"/>
        </w:rPr>
        <w:t>*</w:t>
      </w:r>
      <w: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1F04E4" w:rsidRDefault="001F04E4" w:rsidP="000E0CBE">
      <w:pPr>
        <w:spacing w:line="200" w:lineRule="exact"/>
        <w:jc w:val="both"/>
      </w:pPr>
      <w:r w:rsidRPr="00E65239">
        <w:rPr>
          <w:rFonts w:ascii="Times New Roman" w:hAnsi="Times New Roman"/>
          <w:sz w:val="20"/>
          <w:szCs w:val="20"/>
          <w:vertAlign w:val="superscript"/>
        </w:rPr>
        <w:t>**</w:t>
      </w:r>
      <w:r w:rsidRPr="00E65239">
        <w:rPr>
          <w:rFonts w:ascii="Times New Roman" w:hAnsi="Times New Roman"/>
          <w:sz w:val="20"/>
          <w:szCs w:val="20"/>
        </w:rP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E4" w:rsidRDefault="001F04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D61"/>
    <w:multiLevelType w:val="hybridMultilevel"/>
    <w:tmpl w:val="98AC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92499C"/>
    <w:multiLevelType w:val="hybridMultilevel"/>
    <w:tmpl w:val="9032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3250C"/>
    <w:multiLevelType w:val="hybridMultilevel"/>
    <w:tmpl w:val="D2AC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EC62D7"/>
    <w:multiLevelType w:val="hybridMultilevel"/>
    <w:tmpl w:val="36D287E4"/>
    <w:lvl w:ilvl="0" w:tplc="51966C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D7640B"/>
    <w:multiLevelType w:val="hybridMultilevel"/>
    <w:tmpl w:val="1A9C3382"/>
    <w:lvl w:ilvl="0" w:tplc="80D4CA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3F0609"/>
    <w:multiLevelType w:val="hybridMultilevel"/>
    <w:tmpl w:val="E262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D67B8"/>
    <w:multiLevelType w:val="hybridMultilevel"/>
    <w:tmpl w:val="D552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75749F"/>
    <w:multiLevelType w:val="hybridMultilevel"/>
    <w:tmpl w:val="E106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6668FA"/>
    <w:multiLevelType w:val="hybridMultilevel"/>
    <w:tmpl w:val="E99E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0E68D1"/>
    <w:multiLevelType w:val="hybridMultilevel"/>
    <w:tmpl w:val="13BA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D7EDA"/>
    <w:multiLevelType w:val="hybridMultilevel"/>
    <w:tmpl w:val="8FE8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5E22B4"/>
    <w:multiLevelType w:val="hybridMultilevel"/>
    <w:tmpl w:val="C67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D7296"/>
    <w:multiLevelType w:val="hybridMultilevel"/>
    <w:tmpl w:val="9530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084B16"/>
    <w:multiLevelType w:val="hybridMultilevel"/>
    <w:tmpl w:val="1D6E47E4"/>
    <w:lvl w:ilvl="0" w:tplc="660691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8F6732A"/>
    <w:multiLevelType w:val="hybridMultilevel"/>
    <w:tmpl w:val="2598C1B4"/>
    <w:lvl w:ilvl="0" w:tplc="824C098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7">
    <w:nsid w:val="3B7116C9"/>
    <w:multiLevelType w:val="hybridMultilevel"/>
    <w:tmpl w:val="8FE8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57053D"/>
    <w:multiLevelType w:val="hybridMultilevel"/>
    <w:tmpl w:val="325E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D73826"/>
    <w:multiLevelType w:val="hybridMultilevel"/>
    <w:tmpl w:val="9BC2E260"/>
    <w:lvl w:ilvl="0" w:tplc="36F47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9A786F"/>
    <w:multiLevelType w:val="hybridMultilevel"/>
    <w:tmpl w:val="9996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ED3B8D"/>
    <w:multiLevelType w:val="hybridMultilevel"/>
    <w:tmpl w:val="D3A4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827BAB"/>
    <w:multiLevelType w:val="hybridMultilevel"/>
    <w:tmpl w:val="429CA73A"/>
    <w:lvl w:ilvl="0" w:tplc="DFA43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B1F19"/>
    <w:multiLevelType w:val="hybridMultilevel"/>
    <w:tmpl w:val="1CA4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A97F07"/>
    <w:multiLevelType w:val="hybridMultilevel"/>
    <w:tmpl w:val="02C6D9E2"/>
    <w:lvl w:ilvl="0" w:tplc="DFA43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D3B96"/>
    <w:multiLevelType w:val="hybridMultilevel"/>
    <w:tmpl w:val="0EAE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AA44B0"/>
    <w:multiLevelType w:val="hybridMultilevel"/>
    <w:tmpl w:val="C6E4BBAC"/>
    <w:lvl w:ilvl="0" w:tplc="641A95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E70309"/>
    <w:multiLevelType w:val="hybridMultilevel"/>
    <w:tmpl w:val="6B98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F92552"/>
    <w:multiLevelType w:val="hybridMultilevel"/>
    <w:tmpl w:val="F304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12"/>
  </w:num>
  <w:num w:numId="8">
    <w:abstractNumId w:val="24"/>
  </w:num>
  <w:num w:numId="9">
    <w:abstractNumId w:val="6"/>
  </w:num>
  <w:num w:numId="10">
    <w:abstractNumId w:val="20"/>
  </w:num>
  <w:num w:numId="11">
    <w:abstractNumId w:val="13"/>
  </w:num>
  <w:num w:numId="12">
    <w:abstractNumId w:val="3"/>
  </w:num>
  <w:num w:numId="13">
    <w:abstractNumId w:val="17"/>
  </w:num>
  <w:num w:numId="14">
    <w:abstractNumId w:val="22"/>
  </w:num>
  <w:num w:numId="15">
    <w:abstractNumId w:val="15"/>
  </w:num>
  <w:num w:numId="16">
    <w:abstractNumId w:val="28"/>
  </w:num>
  <w:num w:numId="17">
    <w:abstractNumId w:val="21"/>
  </w:num>
  <w:num w:numId="18">
    <w:abstractNumId w:val="2"/>
  </w:num>
  <w:num w:numId="19">
    <w:abstractNumId w:val="7"/>
  </w:num>
  <w:num w:numId="20">
    <w:abstractNumId w:val="16"/>
  </w:num>
  <w:num w:numId="21">
    <w:abstractNumId w:val="9"/>
  </w:num>
  <w:num w:numId="22">
    <w:abstractNumId w:val="8"/>
  </w:num>
  <w:num w:numId="23">
    <w:abstractNumId w:val="1"/>
  </w:num>
  <w:num w:numId="24">
    <w:abstractNumId w:val="25"/>
  </w:num>
  <w:num w:numId="25">
    <w:abstractNumId w:val="14"/>
  </w:num>
  <w:num w:numId="26">
    <w:abstractNumId w:val="27"/>
  </w:num>
  <w:num w:numId="27">
    <w:abstractNumId w:val="11"/>
  </w:num>
  <w:num w:numId="28">
    <w:abstractNumId w:val="23"/>
  </w:num>
  <w:num w:numId="29">
    <w:abstractNumId w:val="0"/>
  </w:num>
  <w:num w:numId="30">
    <w:abstractNumId w:val="19"/>
  </w:num>
  <w:num w:numId="31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FBC"/>
    <w:rsid w:val="00032CB2"/>
    <w:rsid w:val="00052B02"/>
    <w:rsid w:val="00053D38"/>
    <w:rsid w:val="00057BF4"/>
    <w:rsid w:val="00064176"/>
    <w:rsid w:val="000641B7"/>
    <w:rsid w:val="00081EC8"/>
    <w:rsid w:val="000968BD"/>
    <w:rsid w:val="000A4915"/>
    <w:rsid w:val="000B5832"/>
    <w:rsid w:val="000E0CBE"/>
    <w:rsid w:val="00100161"/>
    <w:rsid w:val="00116E51"/>
    <w:rsid w:val="001205DC"/>
    <w:rsid w:val="001266C4"/>
    <w:rsid w:val="00131849"/>
    <w:rsid w:val="00141132"/>
    <w:rsid w:val="0014201E"/>
    <w:rsid w:val="00144702"/>
    <w:rsid w:val="00163993"/>
    <w:rsid w:val="0017005E"/>
    <w:rsid w:val="00171912"/>
    <w:rsid w:val="00185E0F"/>
    <w:rsid w:val="001875DD"/>
    <w:rsid w:val="001923D7"/>
    <w:rsid w:val="00195106"/>
    <w:rsid w:val="001A08B3"/>
    <w:rsid w:val="001B0636"/>
    <w:rsid w:val="001B204D"/>
    <w:rsid w:val="001C69DA"/>
    <w:rsid w:val="001F04E4"/>
    <w:rsid w:val="001F62D2"/>
    <w:rsid w:val="00215724"/>
    <w:rsid w:val="00222A0B"/>
    <w:rsid w:val="00222D4D"/>
    <w:rsid w:val="00225E47"/>
    <w:rsid w:val="00227389"/>
    <w:rsid w:val="00233A72"/>
    <w:rsid w:val="00241D49"/>
    <w:rsid w:val="00245426"/>
    <w:rsid w:val="00246FF3"/>
    <w:rsid w:val="00256907"/>
    <w:rsid w:val="002668D2"/>
    <w:rsid w:val="00285828"/>
    <w:rsid w:val="00285C0A"/>
    <w:rsid w:val="002866AD"/>
    <w:rsid w:val="00290E47"/>
    <w:rsid w:val="0029565E"/>
    <w:rsid w:val="00295CE3"/>
    <w:rsid w:val="0029671E"/>
    <w:rsid w:val="002A49E5"/>
    <w:rsid w:val="002B710C"/>
    <w:rsid w:val="002B7D56"/>
    <w:rsid w:val="002C4791"/>
    <w:rsid w:val="002C5D02"/>
    <w:rsid w:val="002C6359"/>
    <w:rsid w:val="002D36DD"/>
    <w:rsid w:val="002E4A9C"/>
    <w:rsid w:val="002F214D"/>
    <w:rsid w:val="002F61BB"/>
    <w:rsid w:val="002F74A0"/>
    <w:rsid w:val="00304DD3"/>
    <w:rsid w:val="00304EA6"/>
    <w:rsid w:val="00305A16"/>
    <w:rsid w:val="00327619"/>
    <w:rsid w:val="003311F8"/>
    <w:rsid w:val="00332FCC"/>
    <w:rsid w:val="00333F31"/>
    <w:rsid w:val="003413B8"/>
    <w:rsid w:val="00344023"/>
    <w:rsid w:val="00351E76"/>
    <w:rsid w:val="003576F4"/>
    <w:rsid w:val="003602E7"/>
    <w:rsid w:val="003620BB"/>
    <w:rsid w:val="00366A8B"/>
    <w:rsid w:val="00371BEB"/>
    <w:rsid w:val="00372531"/>
    <w:rsid w:val="00385C49"/>
    <w:rsid w:val="003906D1"/>
    <w:rsid w:val="003A35B1"/>
    <w:rsid w:val="003A59E2"/>
    <w:rsid w:val="003B0A78"/>
    <w:rsid w:val="003B7DA3"/>
    <w:rsid w:val="003C7D86"/>
    <w:rsid w:val="003D1A51"/>
    <w:rsid w:val="003D48CA"/>
    <w:rsid w:val="003F0B62"/>
    <w:rsid w:val="003F3374"/>
    <w:rsid w:val="003F7642"/>
    <w:rsid w:val="00402020"/>
    <w:rsid w:val="00405EE0"/>
    <w:rsid w:val="0041342F"/>
    <w:rsid w:val="00415B7A"/>
    <w:rsid w:val="0042037D"/>
    <w:rsid w:val="00421DDC"/>
    <w:rsid w:val="004255DD"/>
    <w:rsid w:val="00431B71"/>
    <w:rsid w:val="00435D97"/>
    <w:rsid w:val="00436C4B"/>
    <w:rsid w:val="00443C95"/>
    <w:rsid w:val="00467A97"/>
    <w:rsid w:val="004858FF"/>
    <w:rsid w:val="004928B7"/>
    <w:rsid w:val="0049593B"/>
    <w:rsid w:val="00496DB2"/>
    <w:rsid w:val="004A31C5"/>
    <w:rsid w:val="004A5F7E"/>
    <w:rsid w:val="004A6AF8"/>
    <w:rsid w:val="004B0473"/>
    <w:rsid w:val="004B18CB"/>
    <w:rsid w:val="004C0D9E"/>
    <w:rsid w:val="004D423A"/>
    <w:rsid w:val="004D551B"/>
    <w:rsid w:val="004E0FBC"/>
    <w:rsid w:val="004E2A3C"/>
    <w:rsid w:val="00507255"/>
    <w:rsid w:val="0051643D"/>
    <w:rsid w:val="00516831"/>
    <w:rsid w:val="00524EAE"/>
    <w:rsid w:val="00535DEB"/>
    <w:rsid w:val="005414CF"/>
    <w:rsid w:val="00543DB6"/>
    <w:rsid w:val="00546B8E"/>
    <w:rsid w:val="00550FA6"/>
    <w:rsid w:val="00554E5C"/>
    <w:rsid w:val="00560951"/>
    <w:rsid w:val="0056481F"/>
    <w:rsid w:val="0057209B"/>
    <w:rsid w:val="00586816"/>
    <w:rsid w:val="0059476A"/>
    <w:rsid w:val="005972D3"/>
    <w:rsid w:val="005A6FA8"/>
    <w:rsid w:val="005C22E0"/>
    <w:rsid w:val="005C3D1D"/>
    <w:rsid w:val="005E28A1"/>
    <w:rsid w:val="005F7C65"/>
    <w:rsid w:val="00601703"/>
    <w:rsid w:val="0060194A"/>
    <w:rsid w:val="00603409"/>
    <w:rsid w:val="00603FE0"/>
    <w:rsid w:val="0060613E"/>
    <w:rsid w:val="0060650A"/>
    <w:rsid w:val="0060708B"/>
    <w:rsid w:val="00614C25"/>
    <w:rsid w:val="00624C9E"/>
    <w:rsid w:val="00652C6F"/>
    <w:rsid w:val="0066456A"/>
    <w:rsid w:val="00672F2C"/>
    <w:rsid w:val="006814BA"/>
    <w:rsid w:val="00682C06"/>
    <w:rsid w:val="00684718"/>
    <w:rsid w:val="00692073"/>
    <w:rsid w:val="0069342B"/>
    <w:rsid w:val="006934B2"/>
    <w:rsid w:val="006A65CD"/>
    <w:rsid w:val="006B07A1"/>
    <w:rsid w:val="006B599C"/>
    <w:rsid w:val="006C3F64"/>
    <w:rsid w:val="006C7351"/>
    <w:rsid w:val="006D1DE4"/>
    <w:rsid w:val="006E5612"/>
    <w:rsid w:val="006E59B4"/>
    <w:rsid w:val="006F2DD1"/>
    <w:rsid w:val="006F71F2"/>
    <w:rsid w:val="007076B8"/>
    <w:rsid w:val="00710BF9"/>
    <w:rsid w:val="00713E44"/>
    <w:rsid w:val="00714453"/>
    <w:rsid w:val="0072327E"/>
    <w:rsid w:val="00730379"/>
    <w:rsid w:val="00755A9C"/>
    <w:rsid w:val="00757EE5"/>
    <w:rsid w:val="007600CB"/>
    <w:rsid w:val="007629CA"/>
    <w:rsid w:val="007630BD"/>
    <w:rsid w:val="0076773A"/>
    <w:rsid w:val="007729D0"/>
    <w:rsid w:val="007747E2"/>
    <w:rsid w:val="00776683"/>
    <w:rsid w:val="007831BD"/>
    <w:rsid w:val="0078393E"/>
    <w:rsid w:val="00783946"/>
    <w:rsid w:val="007936C2"/>
    <w:rsid w:val="007964CB"/>
    <w:rsid w:val="007A2089"/>
    <w:rsid w:val="007A7D38"/>
    <w:rsid w:val="007C7731"/>
    <w:rsid w:val="007D1768"/>
    <w:rsid w:val="007D4C5A"/>
    <w:rsid w:val="007E4BBE"/>
    <w:rsid w:val="007E5DBE"/>
    <w:rsid w:val="007E7309"/>
    <w:rsid w:val="007F265B"/>
    <w:rsid w:val="007F5882"/>
    <w:rsid w:val="007F734D"/>
    <w:rsid w:val="007F7618"/>
    <w:rsid w:val="00803546"/>
    <w:rsid w:val="00804C40"/>
    <w:rsid w:val="00806C50"/>
    <w:rsid w:val="00824A15"/>
    <w:rsid w:val="00832F0D"/>
    <w:rsid w:val="00833AF5"/>
    <w:rsid w:val="00835022"/>
    <w:rsid w:val="00841326"/>
    <w:rsid w:val="00845A5A"/>
    <w:rsid w:val="00852E71"/>
    <w:rsid w:val="00867F96"/>
    <w:rsid w:val="0087369C"/>
    <w:rsid w:val="00875A30"/>
    <w:rsid w:val="008945DE"/>
    <w:rsid w:val="008A1A22"/>
    <w:rsid w:val="008B16EB"/>
    <w:rsid w:val="008C481E"/>
    <w:rsid w:val="008C7A05"/>
    <w:rsid w:val="008D0019"/>
    <w:rsid w:val="008D4300"/>
    <w:rsid w:val="008D70AA"/>
    <w:rsid w:val="008D740C"/>
    <w:rsid w:val="008E1410"/>
    <w:rsid w:val="008F3391"/>
    <w:rsid w:val="008F617D"/>
    <w:rsid w:val="008F6797"/>
    <w:rsid w:val="009020E2"/>
    <w:rsid w:val="0090459F"/>
    <w:rsid w:val="00913698"/>
    <w:rsid w:val="00924C3A"/>
    <w:rsid w:val="00925455"/>
    <w:rsid w:val="00926D84"/>
    <w:rsid w:val="00927585"/>
    <w:rsid w:val="00930276"/>
    <w:rsid w:val="00930371"/>
    <w:rsid w:val="00934CE6"/>
    <w:rsid w:val="0093673B"/>
    <w:rsid w:val="0093691F"/>
    <w:rsid w:val="00945187"/>
    <w:rsid w:val="00966645"/>
    <w:rsid w:val="00967BA7"/>
    <w:rsid w:val="00982352"/>
    <w:rsid w:val="009A322C"/>
    <w:rsid w:val="009B2F50"/>
    <w:rsid w:val="009B750A"/>
    <w:rsid w:val="009C364B"/>
    <w:rsid w:val="009D1EBC"/>
    <w:rsid w:val="009D2F03"/>
    <w:rsid w:val="009E4213"/>
    <w:rsid w:val="009F57A7"/>
    <w:rsid w:val="009F6413"/>
    <w:rsid w:val="009F7907"/>
    <w:rsid w:val="00A02C03"/>
    <w:rsid w:val="00A11AE2"/>
    <w:rsid w:val="00A201A0"/>
    <w:rsid w:val="00A34565"/>
    <w:rsid w:val="00A351E5"/>
    <w:rsid w:val="00A616B3"/>
    <w:rsid w:val="00A63F6A"/>
    <w:rsid w:val="00A721C7"/>
    <w:rsid w:val="00A849A4"/>
    <w:rsid w:val="00AA4018"/>
    <w:rsid w:val="00AD211D"/>
    <w:rsid w:val="00AE0BDF"/>
    <w:rsid w:val="00AF0264"/>
    <w:rsid w:val="00AF6C52"/>
    <w:rsid w:val="00B05654"/>
    <w:rsid w:val="00B12C11"/>
    <w:rsid w:val="00B1464F"/>
    <w:rsid w:val="00B17339"/>
    <w:rsid w:val="00B356F5"/>
    <w:rsid w:val="00B410D0"/>
    <w:rsid w:val="00B551D8"/>
    <w:rsid w:val="00B55D55"/>
    <w:rsid w:val="00B660F0"/>
    <w:rsid w:val="00B8041C"/>
    <w:rsid w:val="00B84B66"/>
    <w:rsid w:val="00B86484"/>
    <w:rsid w:val="00B9692F"/>
    <w:rsid w:val="00BA6543"/>
    <w:rsid w:val="00BB4879"/>
    <w:rsid w:val="00BC7883"/>
    <w:rsid w:val="00BD61C7"/>
    <w:rsid w:val="00BF10A8"/>
    <w:rsid w:val="00BF7A47"/>
    <w:rsid w:val="00C02767"/>
    <w:rsid w:val="00C0319A"/>
    <w:rsid w:val="00C13803"/>
    <w:rsid w:val="00C14368"/>
    <w:rsid w:val="00C17A33"/>
    <w:rsid w:val="00C20B3E"/>
    <w:rsid w:val="00C22D6E"/>
    <w:rsid w:val="00C23728"/>
    <w:rsid w:val="00C25370"/>
    <w:rsid w:val="00C312F9"/>
    <w:rsid w:val="00C32675"/>
    <w:rsid w:val="00C329EE"/>
    <w:rsid w:val="00C33982"/>
    <w:rsid w:val="00C341EC"/>
    <w:rsid w:val="00C37210"/>
    <w:rsid w:val="00C41574"/>
    <w:rsid w:val="00C43F5B"/>
    <w:rsid w:val="00C73395"/>
    <w:rsid w:val="00C817F3"/>
    <w:rsid w:val="00C86615"/>
    <w:rsid w:val="00CB1D33"/>
    <w:rsid w:val="00CB59AB"/>
    <w:rsid w:val="00CB5A49"/>
    <w:rsid w:val="00CC554B"/>
    <w:rsid w:val="00CC7555"/>
    <w:rsid w:val="00CD5D6A"/>
    <w:rsid w:val="00CD7754"/>
    <w:rsid w:val="00CE0014"/>
    <w:rsid w:val="00CE4AA3"/>
    <w:rsid w:val="00CE7055"/>
    <w:rsid w:val="00CF1354"/>
    <w:rsid w:val="00CF4A6D"/>
    <w:rsid w:val="00CF505C"/>
    <w:rsid w:val="00CF5303"/>
    <w:rsid w:val="00CF6C18"/>
    <w:rsid w:val="00D01222"/>
    <w:rsid w:val="00D039B9"/>
    <w:rsid w:val="00D138B4"/>
    <w:rsid w:val="00D24B90"/>
    <w:rsid w:val="00D273C9"/>
    <w:rsid w:val="00D30164"/>
    <w:rsid w:val="00D317EC"/>
    <w:rsid w:val="00D31D6C"/>
    <w:rsid w:val="00D34354"/>
    <w:rsid w:val="00D34657"/>
    <w:rsid w:val="00D35471"/>
    <w:rsid w:val="00D41978"/>
    <w:rsid w:val="00D73FB8"/>
    <w:rsid w:val="00D82B4E"/>
    <w:rsid w:val="00D86C99"/>
    <w:rsid w:val="00D87CBC"/>
    <w:rsid w:val="00D945C0"/>
    <w:rsid w:val="00DA17D0"/>
    <w:rsid w:val="00DC2F54"/>
    <w:rsid w:val="00DC75E1"/>
    <w:rsid w:val="00DF0111"/>
    <w:rsid w:val="00DF3C16"/>
    <w:rsid w:val="00E079A1"/>
    <w:rsid w:val="00E115AD"/>
    <w:rsid w:val="00E12759"/>
    <w:rsid w:val="00E27B4F"/>
    <w:rsid w:val="00E31FE5"/>
    <w:rsid w:val="00E436DF"/>
    <w:rsid w:val="00E444A3"/>
    <w:rsid w:val="00E45EA3"/>
    <w:rsid w:val="00E5633C"/>
    <w:rsid w:val="00E60467"/>
    <w:rsid w:val="00E64013"/>
    <w:rsid w:val="00E65239"/>
    <w:rsid w:val="00E76CFA"/>
    <w:rsid w:val="00E77F65"/>
    <w:rsid w:val="00E81D17"/>
    <w:rsid w:val="00E81E8E"/>
    <w:rsid w:val="00E86745"/>
    <w:rsid w:val="00EC0B4C"/>
    <w:rsid w:val="00EC470B"/>
    <w:rsid w:val="00EC5DB9"/>
    <w:rsid w:val="00ED3A56"/>
    <w:rsid w:val="00F05095"/>
    <w:rsid w:val="00F25A4E"/>
    <w:rsid w:val="00F30E52"/>
    <w:rsid w:val="00F32B65"/>
    <w:rsid w:val="00F33BBE"/>
    <w:rsid w:val="00F450D1"/>
    <w:rsid w:val="00F46A71"/>
    <w:rsid w:val="00F5225D"/>
    <w:rsid w:val="00F535FC"/>
    <w:rsid w:val="00F53E3A"/>
    <w:rsid w:val="00F559E7"/>
    <w:rsid w:val="00F63050"/>
    <w:rsid w:val="00F760C0"/>
    <w:rsid w:val="00F83805"/>
    <w:rsid w:val="00F90388"/>
    <w:rsid w:val="00F94F4E"/>
    <w:rsid w:val="00FA4719"/>
    <w:rsid w:val="00FA6C86"/>
    <w:rsid w:val="00FC29C5"/>
    <w:rsid w:val="00FC2CB6"/>
    <w:rsid w:val="00FC3734"/>
    <w:rsid w:val="00FD0B38"/>
    <w:rsid w:val="00FD4A70"/>
    <w:rsid w:val="00FE7F56"/>
    <w:rsid w:val="00FF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5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435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35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4E0FB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semiHidden/>
    <w:rsid w:val="004E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E0FB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E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E0FBC"/>
    <w:rPr>
      <w:rFonts w:cs="Times New Roman"/>
    </w:rPr>
  </w:style>
  <w:style w:type="paragraph" w:customStyle="1" w:styleId="ConsPlusTitle">
    <w:name w:val="ConsPlusTitle"/>
    <w:uiPriority w:val="99"/>
    <w:rsid w:val="004E0FB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22">
    <w:name w:val="Знак22"/>
    <w:basedOn w:val="a"/>
    <w:uiPriority w:val="99"/>
    <w:rsid w:val="00DC2F5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E5633C"/>
    <w:pPr>
      <w:ind w:left="720"/>
      <w:contextualSpacing/>
    </w:pPr>
  </w:style>
  <w:style w:type="paragraph" w:styleId="a8">
    <w:name w:val="List"/>
    <w:basedOn w:val="a"/>
    <w:uiPriority w:val="99"/>
    <w:rsid w:val="00D82B4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нак21"/>
    <w:basedOn w:val="a"/>
    <w:uiPriority w:val="99"/>
    <w:rsid w:val="00CC55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0">
    <w:name w:val="Body Text 2"/>
    <w:basedOn w:val="a"/>
    <w:link w:val="23"/>
    <w:uiPriority w:val="99"/>
    <w:rsid w:val="00CC554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0"/>
    <w:uiPriority w:val="99"/>
    <w:semiHidden/>
    <w:locked/>
    <w:rsid w:val="00CC554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бычный+4"/>
    <w:basedOn w:val="a"/>
    <w:next w:val="a"/>
    <w:uiPriority w:val="99"/>
    <w:rsid w:val="00141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411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99"/>
    <w:rsid w:val="003602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2"/>
    <w:basedOn w:val="a"/>
    <w:uiPriority w:val="99"/>
    <w:rsid w:val="000E0CBE"/>
    <w:pPr>
      <w:ind w:left="566" w:hanging="283"/>
      <w:contextualSpacing/>
    </w:pPr>
  </w:style>
  <w:style w:type="paragraph" w:styleId="aa">
    <w:name w:val="Body Text"/>
    <w:basedOn w:val="a"/>
    <w:link w:val="ab"/>
    <w:uiPriority w:val="99"/>
    <w:semiHidden/>
    <w:rsid w:val="000E0CB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0E0CBE"/>
    <w:rPr>
      <w:rFonts w:cs="Times New Roman"/>
    </w:rPr>
  </w:style>
  <w:style w:type="paragraph" w:styleId="ac">
    <w:name w:val="Normal (Web)"/>
    <w:basedOn w:val="a"/>
    <w:uiPriority w:val="99"/>
    <w:rsid w:val="000E0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rsid w:val="000E0C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E0CBE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0E0CBE"/>
    <w:rPr>
      <w:rFonts w:cs="Times New Roman"/>
      <w:vertAlign w:val="superscript"/>
    </w:rPr>
  </w:style>
  <w:style w:type="paragraph" w:styleId="af0">
    <w:name w:val="Subtitle"/>
    <w:basedOn w:val="a"/>
    <w:next w:val="a"/>
    <w:link w:val="af1"/>
    <w:uiPriority w:val="99"/>
    <w:qFormat/>
    <w:rsid w:val="000E0CB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99"/>
    <w:locked/>
    <w:rsid w:val="000E0CBE"/>
    <w:rPr>
      <w:rFonts w:ascii="Cambria" w:hAnsi="Cambria" w:cs="Times New Roman"/>
      <w:sz w:val="24"/>
      <w:szCs w:val="24"/>
      <w:lang w:eastAsia="ru-RU"/>
    </w:rPr>
  </w:style>
  <w:style w:type="paragraph" w:customStyle="1" w:styleId="af2">
    <w:name w:val="......."/>
    <w:basedOn w:val="Default"/>
    <w:next w:val="Default"/>
    <w:uiPriority w:val="99"/>
    <w:rsid w:val="000E0CBE"/>
    <w:rPr>
      <w:color w:val="auto"/>
    </w:rPr>
  </w:style>
  <w:style w:type="paragraph" w:customStyle="1" w:styleId="FR2">
    <w:name w:val="FR2"/>
    <w:uiPriority w:val="99"/>
    <w:rsid w:val="00B8041C"/>
    <w:pPr>
      <w:widowControl w:val="0"/>
      <w:spacing w:line="320" w:lineRule="auto"/>
      <w:ind w:left="80" w:firstLine="360"/>
      <w:jc w:val="both"/>
    </w:pPr>
    <w:rPr>
      <w:rFonts w:ascii="Arial" w:eastAsia="Times New Roman" w:hAnsi="Arial"/>
      <w:i/>
      <w:sz w:val="18"/>
      <w:szCs w:val="20"/>
    </w:rPr>
  </w:style>
  <w:style w:type="paragraph" w:styleId="af3">
    <w:name w:val="Block Text"/>
    <w:basedOn w:val="a"/>
    <w:uiPriority w:val="99"/>
    <w:semiHidden/>
    <w:rsid w:val="00B8041C"/>
    <w:pPr>
      <w:widowControl w:val="0"/>
      <w:spacing w:before="60" w:after="100" w:line="360" w:lineRule="auto"/>
      <w:ind w:left="1320" w:right="120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f4">
    <w:name w:val="Hyperlink"/>
    <w:basedOn w:val="a0"/>
    <w:uiPriority w:val="99"/>
    <w:rsid w:val="00402020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554E5C"/>
    <w:rPr>
      <w:lang w:eastAsia="en-US"/>
    </w:rPr>
  </w:style>
  <w:style w:type="character" w:styleId="af6">
    <w:name w:val="annotation reference"/>
    <w:basedOn w:val="a0"/>
    <w:uiPriority w:val="99"/>
    <w:semiHidden/>
    <w:rsid w:val="000968BD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968B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0968BD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0968B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968BD"/>
    <w:rPr>
      <w:b/>
      <w:bCs/>
    </w:rPr>
  </w:style>
  <w:style w:type="paragraph" w:styleId="afb">
    <w:name w:val="Balloon Text"/>
    <w:basedOn w:val="a"/>
    <w:link w:val="afc"/>
    <w:uiPriority w:val="99"/>
    <w:semiHidden/>
    <w:rsid w:val="0009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096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inart.ru" TargetMode="External"/><Relationship Id="rId18" Type="http://schemas.openxmlformats.org/officeDocument/2006/relationships/hyperlink" Target="http://www.711.ru" TargetMode="External"/><Relationship Id="rId26" Type="http://schemas.openxmlformats.org/officeDocument/2006/relationships/hyperlink" Target="http://www.vs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lsibins.ru" TargetMode="External"/><Relationship Id="rId7" Type="http://schemas.openxmlformats.org/officeDocument/2006/relationships/comments" Target="comments.xml"/><Relationship Id="rId12" Type="http://schemas.openxmlformats.org/officeDocument/2006/relationships/hyperlink" Target="http://www.strahovka.info" TargetMode="External"/><Relationship Id="rId17" Type="http://schemas.openxmlformats.org/officeDocument/2006/relationships/hyperlink" Target="http://www.raexpert.ru" TargetMode="External"/><Relationship Id="rId25" Type="http://schemas.openxmlformats.org/officeDocument/2006/relationships/hyperlink" Target="http://www.res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analytiks.interfax.ru" TargetMode="External"/><Relationship Id="rId20" Type="http://schemas.openxmlformats.org/officeDocument/2006/relationships/hyperlink" Target="http://www.rgs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etant.ru" TargetMode="External"/><Relationship Id="rId24" Type="http://schemas.openxmlformats.org/officeDocument/2006/relationships/hyperlink" Target="http://www.soglasi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sa.ru" TargetMode="External"/><Relationship Id="rId23" Type="http://schemas.openxmlformats.org/officeDocument/2006/relationships/hyperlink" Target="http://www.rosno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udit.ru" TargetMode="External"/><Relationship Id="rId19" Type="http://schemas.openxmlformats.org/officeDocument/2006/relationships/hyperlink" Target="http://www.gazeta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rosmedstrah.ru" TargetMode="External"/><Relationship Id="rId22" Type="http://schemas.openxmlformats.org/officeDocument/2006/relationships/hyperlink" Target="http://www.ingos.ru" TargetMode="External"/><Relationship Id="rId27" Type="http://schemas.openxmlformats.org/officeDocument/2006/relationships/hyperlink" Target="http://www.progre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27</Pages>
  <Words>5561</Words>
  <Characters>39882</Characters>
  <Application>Microsoft Office Word</Application>
  <DocSecurity>0</DocSecurity>
  <Lines>332</Lines>
  <Paragraphs>90</Paragraphs>
  <ScaleCrop>false</ScaleCrop>
  <Company>СПЭК</Company>
  <LinksUpToDate>false</LinksUpToDate>
  <CharactersWithSpaces>45353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Экономика</cp:lastModifiedBy>
  <cp:revision>28</cp:revision>
  <dcterms:created xsi:type="dcterms:W3CDTF">2015-06-16T12:36:00Z</dcterms:created>
  <dcterms:modified xsi:type="dcterms:W3CDTF">2016-06-06T13:00:00Z</dcterms:modified>
</cp:coreProperties>
</file>