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«Смоленская академия профессионального образования»</w:t>
      </w:r>
    </w:p>
    <w:p w:rsidR="00197ADF" w:rsidRDefault="00197ADF" w:rsidP="00197A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ADF" w:rsidRDefault="00197ADF" w:rsidP="00197ADF">
      <w:pPr>
        <w:tabs>
          <w:tab w:val="left" w:pos="675"/>
        </w:tabs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97ADF" w:rsidRDefault="00197ADF" w:rsidP="00197A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514600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0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ADF" w:rsidRDefault="00197ADF" w:rsidP="00197A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7ADF" w:rsidRDefault="00197ADF" w:rsidP="00197A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7ADF" w:rsidRDefault="00197ADF" w:rsidP="00197A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Программа научно-практической конференции</w:t>
      </w:r>
    </w:p>
    <w:p w:rsidR="00197ADF" w:rsidRDefault="00197ADF" w:rsidP="00197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«Современная наука – шаги к прогрессу»</w:t>
      </w:r>
    </w:p>
    <w:p w:rsidR="00197ADF" w:rsidRDefault="00197ADF" w:rsidP="00197ADF">
      <w:pPr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ADF" w:rsidRDefault="00197ADF" w:rsidP="00197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ADF" w:rsidRDefault="00197ADF" w:rsidP="00197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Смоленск,</w:t>
      </w:r>
    </w:p>
    <w:p w:rsidR="00197ADF" w:rsidRDefault="00197ADF" w:rsidP="00197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 2016 года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ежегодной научно-практической конференции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преподавателей и студентов академии  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«Современная наука – шаги к прогрессу»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10.00 – 10.45 – </w:t>
      </w:r>
      <w:r>
        <w:rPr>
          <w:rFonts w:ascii="Times New Roman" w:hAnsi="Times New Roman" w:cs="Times New Roman"/>
          <w:sz w:val="28"/>
          <w:szCs w:val="28"/>
        </w:rPr>
        <w:t>Пленарное заседание (актовый зал)</w:t>
      </w:r>
    </w:p>
    <w:p w:rsidR="00197ADF" w:rsidRDefault="00197ADF" w:rsidP="00197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11.00 – 13.00 – </w:t>
      </w:r>
      <w:r>
        <w:rPr>
          <w:rFonts w:ascii="Times New Roman" w:hAnsi="Times New Roman" w:cs="Times New Roman"/>
          <w:sz w:val="28"/>
          <w:szCs w:val="28"/>
        </w:rPr>
        <w:t>Работа секций</w:t>
      </w:r>
    </w:p>
    <w:p w:rsidR="00197ADF" w:rsidRDefault="00197ADF" w:rsidP="00197A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10 – 14.00-  </w:t>
      </w:r>
      <w:r>
        <w:rPr>
          <w:rFonts w:ascii="Times New Roman" w:hAnsi="Times New Roman" w:cs="Times New Roman"/>
          <w:sz w:val="28"/>
          <w:szCs w:val="28"/>
        </w:rPr>
        <w:t>Подведение итогов (актовый зал)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Пленарное заседание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Вступительное слово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Татаринова И.П., директор академии,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к.п.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97ADF" w:rsidRDefault="00197ADF" w:rsidP="00197AD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развития системы среднего профессионального образования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Выступления: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Судденкова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Н.В., заместитель директора по научной и методической работе,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к.п.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.;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Хохлова И.И., начальник управления дополнительного образования, к.э.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7ADF" w:rsidRDefault="00197ADF" w:rsidP="00197AD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профессиональное образование: желаемое или необходимое?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Фетисова И.П., заместитель директора по воспитательной работе</w:t>
      </w:r>
    </w:p>
    <w:p w:rsidR="00197ADF" w:rsidRDefault="00197ADF" w:rsidP="00197AD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Современные воспитательные технологии как инструмент совершенствования воспитательной работы в профессиональной образовательной организации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Евстафьева Ю.А., начальник научно-методического управления</w:t>
      </w:r>
    </w:p>
    <w:p w:rsidR="00197ADF" w:rsidRDefault="00197ADF" w:rsidP="00197AD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Источники самообразования и самосовершенствования педагогов и особенности их использования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Вишневский Е.Г., руководитель физического воспитания</w:t>
      </w:r>
    </w:p>
    <w:p w:rsidR="00197ADF" w:rsidRDefault="00197ADF" w:rsidP="00197AD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физической подготовки допризывной молодёжи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DF" w:rsidRDefault="00197ADF" w:rsidP="00197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секций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 9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Актуальные тенденции  развития экономики на современном этапе</w:t>
      </w:r>
    </w:p>
    <w:p w:rsidR="00197ADF" w:rsidRDefault="00197ADF" w:rsidP="00197A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секции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7ADF" w:rsidRDefault="00197ADF" w:rsidP="00197A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Петрушина Е.В.</w:t>
      </w:r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дисциплин профессионального цикла. 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ADF" w:rsidRPr="00517DD2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D2">
        <w:rPr>
          <w:rFonts w:ascii="Times New Roman" w:hAnsi="Times New Roman" w:cs="Times New Roman"/>
          <w:b/>
          <w:i/>
          <w:sz w:val="28"/>
          <w:szCs w:val="28"/>
        </w:rPr>
        <w:t>Члены жюри</w:t>
      </w:r>
      <w:r w:rsidRPr="00517DD2">
        <w:rPr>
          <w:rFonts w:ascii="Times New Roman" w:hAnsi="Times New Roman" w:cs="Times New Roman"/>
          <w:b/>
          <w:sz w:val="28"/>
          <w:szCs w:val="28"/>
        </w:rPr>
        <w:t xml:space="preserve">:  </w:t>
      </w:r>
      <w:bookmarkStart w:id="0" w:name="_GoBack"/>
      <w:bookmarkEnd w:id="0"/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Животкова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Т.Ю., преподаватель дисциплин профессионального цикла;  Дубинка О.А., преподаватель дисциплин профессионального цикла</w:t>
      </w:r>
    </w:p>
    <w:p w:rsidR="00197ADF" w:rsidRDefault="00197ADF" w:rsidP="00197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Место работы секции: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№ 413 (корпус № 2)</w:t>
      </w:r>
    </w:p>
    <w:p w:rsidR="00197ADF" w:rsidRDefault="00197ADF" w:rsidP="00197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Темы докладов: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Исторические факты развития бухгалтерского учета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Докдадчик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Азаренкова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Н.В., </w:t>
      </w:r>
      <w:r>
        <w:rPr>
          <w:rFonts w:ascii="Times New Roman" w:hAnsi="Times New Roman" w:cs="Times New Roman"/>
          <w:sz w:val="28"/>
          <w:szCs w:val="28"/>
        </w:rPr>
        <w:t>преподаватель кафедры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Банкострахование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тенденции его развития в России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Докдадчик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Дубинка О.А., </w:t>
      </w:r>
      <w:r>
        <w:rPr>
          <w:rFonts w:ascii="Times New Roman" w:hAnsi="Times New Roman" w:cs="Times New Roman"/>
          <w:sz w:val="28"/>
          <w:szCs w:val="28"/>
        </w:rPr>
        <w:t>преподаватель кафедры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Маркетинг территории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Докдадчик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Лобанова А.В., </w:t>
      </w:r>
      <w:r>
        <w:rPr>
          <w:rFonts w:ascii="Times New Roman" w:hAnsi="Times New Roman" w:cs="Times New Roman"/>
          <w:sz w:val="28"/>
          <w:szCs w:val="28"/>
        </w:rPr>
        <w:t>преподаватель кафедры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Оценка и учет основных сре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оответствии с изменениями на 2016 год</w:t>
      </w: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Докдадчик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Петрушина Е.В., </w:t>
      </w:r>
      <w:r>
        <w:rPr>
          <w:rFonts w:ascii="Times New Roman" w:hAnsi="Times New Roman" w:cs="Times New Roman"/>
          <w:sz w:val="28"/>
          <w:szCs w:val="28"/>
        </w:rPr>
        <w:t>преподаватель кафедры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Актуальность подготовки специалистов экономического профиля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Докдадчик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Савченкова О.А.,  </w:t>
      </w:r>
      <w:r>
        <w:rPr>
          <w:rFonts w:ascii="Times New Roman" w:hAnsi="Times New Roman" w:cs="Times New Roman"/>
          <w:sz w:val="28"/>
          <w:szCs w:val="28"/>
        </w:rPr>
        <w:t>зав.  кафедрой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Психологическая подготовка студентов экономического факультета к предпринимательской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Докдадчик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Сальникова Н.Ю., </w:t>
      </w:r>
      <w:r>
        <w:rPr>
          <w:rFonts w:ascii="Times New Roman" w:hAnsi="Times New Roman" w:cs="Times New Roman"/>
          <w:sz w:val="28"/>
          <w:szCs w:val="28"/>
        </w:rPr>
        <w:t>преподаватель кафедры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Сходства и отличия бухгалтерской и налоговой отчётности в бюджетной и коммерческой организации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Докдадчик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Рябцева Н.И., гр.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313-Э, кафедра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Животкова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Т.Ю., </w:t>
      </w:r>
      <w:r>
        <w:rPr>
          <w:rFonts w:ascii="Times New Roman" w:hAnsi="Times New Roman" w:cs="Times New Roman"/>
          <w:i/>
          <w:sz w:val="28"/>
          <w:szCs w:val="28"/>
        </w:rPr>
        <w:t>преподаватель кафедры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Тенденции городского землепользования 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Докдадчик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Кондрущенкова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гр. 313-Зс, кафедра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Константинова И.В.,  </w:t>
      </w:r>
      <w:r>
        <w:rPr>
          <w:rFonts w:ascii="Times New Roman" w:hAnsi="Times New Roman" w:cs="Times New Roman"/>
          <w:i/>
          <w:sz w:val="28"/>
          <w:szCs w:val="28"/>
        </w:rPr>
        <w:t>преподаватель кафедры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Сходства и отличия бухгалтерского учета нефинансовых активов в бюджетной и коммерческой организации 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Докдадчик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Клименко О.М., гр. 334-Эс, кафедра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Малышева Е.Ф., </w:t>
      </w:r>
      <w:r>
        <w:rPr>
          <w:rFonts w:ascii="Times New Roman" w:hAnsi="Times New Roman" w:cs="Times New Roman"/>
          <w:i/>
          <w:sz w:val="28"/>
          <w:szCs w:val="28"/>
        </w:rPr>
        <w:t>преподаватель кафедры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Статистический анализ доходов и расходов населения в современной экономической обстановке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Докдадчик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Ермакова Л., гр. 214-Э, кафедра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Савченкова О.А.,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преподаватель кафедры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Связь стилей эмоционального реагирования с темпераментом и акцентуациями характера у студентов младших курсов»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Докдадчик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гр. 214-Э, кафедра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Сальникова Н.Ю.,  </w:t>
      </w:r>
      <w:r>
        <w:rPr>
          <w:rFonts w:ascii="Times New Roman" w:hAnsi="Times New Roman" w:cs="Times New Roman"/>
          <w:i/>
          <w:sz w:val="28"/>
          <w:szCs w:val="28"/>
        </w:rPr>
        <w:t>преподаватель кафедры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Сущность и проблемы исчисления кадастровой стоимости в рамках налогообложения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Докдадчик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гр. 313-Зс, кафедра экономики, управления и геодезии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Шустина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С.В., </w:t>
      </w:r>
      <w:r>
        <w:rPr>
          <w:rFonts w:ascii="Times New Roman" w:hAnsi="Times New Roman" w:cs="Times New Roman"/>
          <w:i/>
          <w:sz w:val="28"/>
          <w:szCs w:val="28"/>
        </w:rPr>
        <w:t>преподаватель кафедры экономики, управления и геодезии</w:t>
      </w:r>
    </w:p>
    <w:p w:rsidR="00197ADF" w:rsidRDefault="00197ADF" w:rsidP="00197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..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Подведение итогов </w:t>
      </w:r>
    </w:p>
    <w:p w:rsidR="00197ADF" w:rsidRDefault="00197ADF" w:rsidP="00197ADF">
      <w:pPr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13-10 – актовый зал</w:t>
      </w:r>
    </w:p>
    <w:p w:rsidR="00B921E3" w:rsidRDefault="00B921E3"/>
    <w:sectPr w:rsidR="00B921E3">
      <w:pgSz w:w="11906" w:h="16838"/>
      <w:pgMar w:top="1134" w:right="1134" w:bottom="1134" w:left="1134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9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BB"/>
    <w:rsid w:val="00197ADF"/>
    <w:rsid w:val="00517DD2"/>
    <w:rsid w:val="00727FBB"/>
    <w:rsid w:val="00B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DF"/>
    <w:pPr>
      <w:suppressAutoHyphens/>
    </w:pPr>
    <w:rPr>
      <w:rFonts w:ascii="Calibri" w:eastAsia="font190" w:hAnsi="Calibri" w:cs="font190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7ADF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9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ADF"/>
    <w:rPr>
      <w:rFonts w:ascii="Tahoma" w:eastAsia="font190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DF"/>
    <w:pPr>
      <w:suppressAutoHyphens/>
    </w:pPr>
    <w:rPr>
      <w:rFonts w:ascii="Calibri" w:eastAsia="font190" w:hAnsi="Calibri" w:cs="font190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7ADF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9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ADF"/>
    <w:rPr>
      <w:rFonts w:ascii="Tahoma" w:eastAsia="font190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3578</Characters>
  <Application>Microsoft Office Word</Application>
  <DocSecurity>0</DocSecurity>
  <Lines>29</Lines>
  <Paragraphs>8</Paragraphs>
  <ScaleCrop>false</ScaleCrop>
  <Company>Microsoft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2018-01-08T08:28:00Z</dcterms:created>
  <dcterms:modified xsi:type="dcterms:W3CDTF">2018-01-31T19:06:00Z</dcterms:modified>
</cp:coreProperties>
</file>