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6" w:rsidRPr="00575106" w:rsidRDefault="00575106" w:rsidP="00575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</w:t>
      </w:r>
    </w:p>
    <w:p w:rsidR="00575106" w:rsidRPr="00575106" w:rsidRDefault="00575106" w:rsidP="00575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 xml:space="preserve">«Смоленский промышленно-экономический колледж» </w:t>
      </w:r>
    </w:p>
    <w:p w:rsidR="00575106" w:rsidRPr="00575106" w:rsidRDefault="00575106" w:rsidP="00575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5106">
        <w:rPr>
          <w:rFonts w:ascii="Times New Roman" w:hAnsi="Times New Roman"/>
          <w:sz w:val="28"/>
          <w:szCs w:val="28"/>
        </w:rPr>
        <w:t>(ОГБОУ СПО СПЭК)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по организации  самостоятельной внеаудиторной  работы  студентов</w:t>
      </w:r>
    </w:p>
    <w:p w:rsidR="00575106" w:rsidRPr="009D2076" w:rsidRDefault="00575106" w:rsidP="00575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по дисциплине «Метрология, стандартизация и сертификация</w:t>
      </w:r>
      <w:r w:rsidRPr="009D20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5106" w:rsidRDefault="00575106" w:rsidP="00575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106" w:rsidRPr="00575106" w:rsidRDefault="00575106" w:rsidP="00575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06">
        <w:rPr>
          <w:rFonts w:ascii="Times New Roman" w:hAnsi="Times New Roman" w:cs="Times New Roman"/>
          <w:b/>
          <w:sz w:val="28"/>
          <w:szCs w:val="28"/>
        </w:rPr>
        <w:t xml:space="preserve">150408 Металловедение и термическая обработка металлов 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75106" w:rsidRPr="009D2076" w:rsidRDefault="00575106" w:rsidP="00575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Смоленск  2012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5106" w:rsidRPr="009D2076" w:rsidRDefault="00575106" w:rsidP="00575106">
      <w:pPr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1. Сущность и характеристики самостоятельной работы...............................</w:t>
      </w:r>
      <w:r>
        <w:rPr>
          <w:rFonts w:ascii="Times New Roman" w:hAnsi="Times New Roman" w:cs="Times New Roman"/>
          <w:sz w:val="28"/>
          <w:szCs w:val="28"/>
        </w:rPr>
        <w:t>..4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2. Индивидуальная самостоятельная работа в виде решения вариативных задач, выполнения  упражнений  …………………………………………......................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20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106" w:rsidRPr="009D2076" w:rsidRDefault="00575106" w:rsidP="00575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3.  Методические рекомендации по подготовке конспектов, защите рефератов,</w:t>
      </w:r>
    </w:p>
    <w:p w:rsidR="00575106" w:rsidRPr="009D2076" w:rsidRDefault="00575106" w:rsidP="005751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…….…………………………………………………………………..11</w:t>
      </w:r>
    </w:p>
    <w:p w:rsidR="00575106" w:rsidRPr="009D2076" w:rsidRDefault="00575106" w:rsidP="0057510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4. Индивидуальная самостоятельная работа в виде составления схем, таблиц</w:t>
      </w:r>
    </w:p>
    <w:p w:rsidR="00575106" w:rsidRPr="009D2076" w:rsidRDefault="00575106" w:rsidP="0057510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……………………………………………………………………………. ....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….18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75106" w:rsidRPr="009D2076" w:rsidRDefault="00575106" w:rsidP="0057510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D207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</w:t>
      </w:r>
      <w:r>
        <w:rPr>
          <w:rFonts w:ascii="Times New Roman" w:hAnsi="Times New Roman" w:cs="Times New Roman"/>
          <w:sz w:val="28"/>
          <w:szCs w:val="28"/>
        </w:rPr>
        <w:t>опорного конспекта…</w:t>
      </w:r>
      <w:r w:rsidRPr="009D207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575106" w:rsidRPr="009D2076" w:rsidRDefault="00575106" w:rsidP="00575106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 литературы……………………………………22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9D20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"Скажи  мне и я забуду. Покажи мне и я запомню. </w:t>
      </w:r>
    </w:p>
    <w:p w:rsidR="00575106" w:rsidRPr="009D2076" w:rsidRDefault="00575106" w:rsidP="0057510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Дай мне действовать </w:t>
      </w:r>
      <w:proofErr w:type="gramStart"/>
      <w:r w:rsidRPr="009D2076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proofErr w:type="gramEnd"/>
      <w:r w:rsidRPr="009D2076">
        <w:rPr>
          <w:rFonts w:ascii="Times New Roman" w:hAnsi="Times New Roman" w:cs="Times New Roman"/>
          <w:color w:val="000000"/>
          <w:sz w:val="28"/>
          <w:szCs w:val="28"/>
        </w:rPr>
        <w:t xml:space="preserve"> и я научусь."</w:t>
      </w:r>
    </w:p>
    <w:p w:rsidR="00575106" w:rsidRPr="009D2076" w:rsidRDefault="00575106" w:rsidP="0057510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tabs>
          <w:tab w:val="left" w:pos="3544"/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55790" w:rsidRPr="009D2076" w:rsidRDefault="00655790" w:rsidP="00655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Требования работодателей к современному специалисту, а также федеральный государственный образовательный стандарт СПО  </w:t>
      </w:r>
      <w:proofErr w:type="gramStart"/>
      <w:r w:rsidRPr="009D2076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9D2076">
        <w:rPr>
          <w:rFonts w:ascii="Times New Roman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специальности.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Профессиональный рост специалиста, его </w:t>
      </w:r>
      <w:proofErr w:type="gramStart"/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 является  их самостоятельная работа.</w:t>
      </w:r>
      <w:r w:rsidRPr="009D20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790" w:rsidRPr="009D2076" w:rsidRDefault="00655790" w:rsidP="006557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Самостоятельная работа студента направлена не только на достижение учебных целей - обретение соответствующих компетенций, но и на формиров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самостоятельной жизненной позиции как личностной характеристики буд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 специалиста, повышающей его познавательную, социальную и професси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нальную мобильность, формирующую у него активное и ответственное отнош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к жизни. </w:t>
      </w:r>
    </w:p>
    <w:p w:rsidR="00655790" w:rsidRPr="009D2076" w:rsidRDefault="00655790" w:rsidP="00655790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Учебная  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метрологии, стандартизации и сертификации 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предусма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ривает  </w:t>
      </w:r>
      <w:r w:rsidRPr="0055345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55345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53454">
        <w:rPr>
          <w:rFonts w:ascii="Times New Roman" w:hAnsi="Times New Roman" w:cs="Times New Roman"/>
          <w:sz w:val="28"/>
          <w:szCs w:val="28"/>
        </w:rPr>
        <w:t xml:space="preserve">для применения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454">
        <w:rPr>
          <w:rFonts w:ascii="Times New Roman" w:hAnsi="Times New Roman" w:cs="Times New Roman"/>
          <w:sz w:val="28"/>
          <w:szCs w:val="28"/>
        </w:rPr>
        <w:t>нормативных документов к основным видам продукции (</w:t>
      </w:r>
      <w:r>
        <w:rPr>
          <w:rFonts w:ascii="Times New Roman" w:hAnsi="Times New Roman" w:cs="Times New Roman"/>
          <w:sz w:val="28"/>
          <w:szCs w:val="28"/>
        </w:rPr>
        <w:t>услуг) и процессов, умение  ориент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роваться </w:t>
      </w:r>
      <w:r w:rsidRPr="0055345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454">
        <w:rPr>
          <w:rFonts w:ascii="Times New Roman" w:hAnsi="Times New Roman" w:cs="Times New Roman"/>
          <w:sz w:val="28"/>
          <w:szCs w:val="28"/>
        </w:rPr>
        <w:t>национальной и международной системах стандартизации и серт</w:t>
      </w:r>
      <w:r w:rsidRPr="00553454">
        <w:rPr>
          <w:rFonts w:ascii="Times New Roman" w:hAnsi="Times New Roman" w:cs="Times New Roman"/>
          <w:sz w:val="28"/>
          <w:szCs w:val="28"/>
        </w:rPr>
        <w:t>и</w:t>
      </w:r>
      <w:r w:rsidRPr="00553454">
        <w:rPr>
          <w:rFonts w:ascii="Times New Roman" w:hAnsi="Times New Roman" w:cs="Times New Roman"/>
          <w:sz w:val="28"/>
          <w:szCs w:val="28"/>
        </w:rPr>
        <w:t>фикации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454">
        <w:rPr>
          <w:rFonts w:ascii="Times New Roman" w:hAnsi="Times New Roman" w:cs="Times New Roman"/>
          <w:sz w:val="28"/>
          <w:szCs w:val="28"/>
        </w:rPr>
        <w:t>Также способствует освоению для осуществления профессиональной де</w:t>
      </w:r>
      <w:r w:rsidRPr="00553454">
        <w:rPr>
          <w:rFonts w:ascii="Times New Roman" w:hAnsi="Times New Roman" w:cs="Times New Roman"/>
          <w:sz w:val="28"/>
          <w:szCs w:val="28"/>
        </w:rPr>
        <w:t>я</w:t>
      </w:r>
      <w:r w:rsidRPr="00553454">
        <w:rPr>
          <w:rFonts w:ascii="Times New Roman" w:hAnsi="Times New Roman" w:cs="Times New Roman"/>
          <w:sz w:val="28"/>
          <w:szCs w:val="28"/>
        </w:rPr>
        <w:t xml:space="preserve">тельности основных видов технической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454">
        <w:rPr>
          <w:rFonts w:ascii="Times New Roman" w:hAnsi="Times New Roman" w:cs="Times New Roman"/>
          <w:sz w:val="28"/>
          <w:szCs w:val="28"/>
        </w:rPr>
        <w:t>технологической документации, стандартов оформления документов, регламе</w:t>
      </w:r>
      <w:r w:rsidRPr="00553454">
        <w:rPr>
          <w:rFonts w:ascii="Times New Roman" w:hAnsi="Times New Roman" w:cs="Times New Roman"/>
          <w:sz w:val="28"/>
          <w:szCs w:val="28"/>
        </w:rPr>
        <w:t>н</w:t>
      </w:r>
      <w:r w:rsidRPr="00553454">
        <w:rPr>
          <w:rFonts w:ascii="Times New Roman" w:hAnsi="Times New Roman" w:cs="Times New Roman"/>
          <w:sz w:val="28"/>
          <w:szCs w:val="28"/>
        </w:rPr>
        <w:t>тов, протоколов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5106" w:rsidRPr="009D2076" w:rsidRDefault="00575106" w:rsidP="005751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Сущность и характеристики самостоятельной работы</w:t>
      </w: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– это процесс активного, целенаправленного приобретения студентами новых знаний, умений без непосредственного участия преподавателя, характеризующийся предметной направленностью,  эффективным контролем и оценкой результатов деятельности обучающегося.</w:t>
      </w:r>
      <w:proofErr w:type="gramEnd"/>
    </w:p>
    <w:p w:rsidR="00575106" w:rsidRPr="009D2076" w:rsidRDefault="00575106" w:rsidP="00575106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самостоятельной работы:</w:t>
      </w:r>
    </w:p>
    <w:p w:rsidR="00575106" w:rsidRPr="009D2076" w:rsidRDefault="00575106" w:rsidP="00575106">
      <w:pPr>
        <w:pStyle w:val="ac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pStyle w:val="ac"/>
        <w:tabs>
          <w:tab w:val="left" w:pos="142"/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систематизация и закрепление полученных теоретических знаний и      практических умений студентов;</w:t>
      </w:r>
    </w:p>
    <w:p w:rsidR="00575106" w:rsidRPr="009D2076" w:rsidRDefault="00575106" w:rsidP="00575106">
      <w:pPr>
        <w:pStyle w:val="ac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углубление и расширение теоретических знаний;</w:t>
      </w:r>
    </w:p>
    <w:p w:rsidR="00575106" w:rsidRPr="009D2076" w:rsidRDefault="00575106" w:rsidP="0057510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умений использовать нормативную, правовую, справочную документацию и специальную литературу;</w:t>
      </w:r>
    </w:p>
    <w:p w:rsidR="00575106" w:rsidRPr="009D2076" w:rsidRDefault="00575106" w:rsidP="00575106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познавательных способностей, активности студентов,</w:t>
      </w:r>
    </w:p>
    <w:p w:rsidR="00575106" w:rsidRPr="009D2076" w:rsidRDefault="00575106" w:rsidP="00575106">
      <w:pPr>
        <w:pStyle w:val="ac"/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творческой инициативы, самостоятельности, ответственности и     организованности;</w:t>
      </w:r>
    </w:p>
    <w:p w:rsidR="00575106" w:rsidRPr="009D2076" w:rsidRDefault="00575106" w:rsidP="00575106">
      <w:pPr>
        <w:pStyle w:val="ac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самостоятельности  мышления, способностей  к    саморазвитию, самосовершенствованию и самореализации;</w:t>
      </w:r>
    </w:p>
    <w:p w:rsidR="00575106" w:rsidRPr="009D2076" w:rsidRDefault="00575106" w:rsidP="00575106">
      <w:pPr>
        <w:pStyle w:val="ac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исследовательских умений.</w:t>
      </w: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Таблица 1</w:t>
      </w:r>
    </w:p>
    <w:p w:rsidR="00575106" w:rsidRPr="009D2076" w:rsidRDefault="00575106" w:rsidP="0057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Структура и распределение видов самостоятельной работы </w:t>
      </w:r>
    </w:p>
    <w:p w:rsidR="00575106" w:rsidRPr="009D2076" w:rsidRDefault="00575106" w:rsidP="0057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дисциплины «Метрология, стандартизация и сертификация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992"/>
        <w:gridCol w:w="2835"/>
        <w:gridCol w:w="1383"/>
      </w:tblGrid>
      <w:tr w:rsidR="00575106" w:rsidRPr="009D2076" w:rsidTr="00FA64ED">
        <w:trPr>
          <w:trHeight w:val="1625"/>
        </w:trPr>
        <w:tc>
          <w:tcPr>
            <w:tcW w:w="1668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269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Вид самостоятельной работы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Объем в час.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Объем в натуральных единицах</w:t>
            </w: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75106" w:rsidRPr="009D2076" w:rsidTr="00FA64ED">
        <w:tc>
          <w:tcPr>
            <w:tcW w:w="1668" w:type="dxa"/>
            <w:vMerge w:val="restart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вариативных</w:t>
            </w:r>
            <w:proofErr w:type="gramEnd"/>
            <w:r w:rsidRPr="009D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106" w:rsidRPr="009D2076" w:rsidRDefault="00575106" w:rsidP="00FA64ED">
            <w:pPr>
              <w:pStyle w:val="ac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Работа в лекционной тетради</w:t>
            </w: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9D2076" w:rsidTr="00FA64ED">
        <w:tc>
          <w:tcPr>
            <w:tcW w:w="1668" w:type="dxa"/>
            <w:vMerge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Составление схем, таблиц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spacing w:after="0" w:line="240" w:lineRule="auto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9D2076" w:rsidTr="00FA64ED">
        <w:tc>
          <w:tcPr>
            <w:tcW w:w="1668" w:type="dxa"/>
            <w:vMerge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9D2076" w:rsidTr="00FA64ED">
        <w:tc>
          <w:tcPr>
            <w:tcW w:w="1668" w:type="dxa"/>
            <w:vMerge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конспектов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требованиями</w:t>
            </w: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9D2076" w:rsidTr="00FA64ED">
        <w:tc>
          <w:tcPr>
            <w:tcW w:w="1668" w:type="dxa"/>
            <w:vMerge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9D2076" w:rsidTr="00FA64ED">
        <w:tc>
          <w:tcPr>
            <w:tcW w:w="1668" w:type="dxa"/>
            <w:vMerge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106" w:rsidRPr="009D2076" w:rsidRDefault="00575106" w:rsidP="00FA64ED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992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2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6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требованиями</w:t>
            </w:r>
          </w:p>
        </w:tc>
        <w:tc>
          <w:tcPr>
            <w:tcW w:w="1383" w:type="dxa"/>
          </w:tcPr>
          <w:p w:rsidR="00575106" w:rsidRPr="009D2076" w:rsidRDefault="00575106" w:rsidP="00FA64ED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106" w:rsidRPr="009D2076" w:rsidRDefault="00575106" w:rsidP="00575106">
      <w:pPr>
        <w:pStyle w:val="af"/>
        <w:jc w:val="center"/>
        <w:rPr>
          <w:rStyle w:val="af0"/>
          <w:rFonts w:eastAsiaTheme="minorHAnsi"/>
          <w:color w:val="000000" w:themeColor="text1"/>
          <w:sz w:val="28"/>
          <w:szCs w:val="28"/>
        </w:rPr>
      </w:pPr>
      <w:r w:rsidRPr="009D2076">
        <w:rPr>
          <w:sz w:val="28"/>
          <w:szCs w:val="28"/>
        </w:rPr>
        <w:t>Итого:  44 час</w:t>
      </w:r>
      <w:r w:rsidRPr="009D2076">
        <w:rPr>
          <w:b/>
          <w:sz w:val="28"/>
          <w:szCs w:val="28"/>
        </w:rPr>
        <w:t xml:space="preserve">       </w:t>
      </w:r>
      <w:r w:rsidRPr="009D2076">
        <w:rPr>
          <w:b/>
          <w:sz w:val="28"/>
          <w:szCs w:val="28"/>
        </w:rPr>
        <w:br w:type="page"/>
      </w:r>
      <w:r w:rsidRPr="009D2076">
        <w:rPr>
          <w:sz w:val="28"/>
          <w:szCs w:val="28"/>
        </w:rPr>
        <w:lastRenderedPageBreak/>
        <w:t xml:space="preserve"> </w:t>
      </w:r>
      <w:r w:rsidRPr="009D2076">
        <w:rPr>
          <w:rStyle w:val="af0"/>
          <w:rFonts w:eastAsiaTheme="minorHAnsi"/>
          <w:color w:val="000000" w:themeColor="text1"/>
          <w:sz w:val="28"/>
          <w:szCs w:val="28"/>
        </w:rPr>
        <w:t>2. Индивидуальная самостоятельная работа в виде решения вариативных   задач</w:t>
      </w:r>
      <w:r>
        <w:rPr>
          <w:rStyle w:val="af0"/>
          <w:rFonts w:eastAsiaTheme="minorHAnsi"/>
          <w:color w:val="000000" w:themeColor="text1"/>
          <w:sz w:val="28"/>
          <w:szCs w:val="28"/>
        </w:rPr>
        <w:t xml:space="preserve">, выполнения </w:t>
      </w:r>
      <w:r w:rsidRPr="009D2076">
        <w:rPr>
          <w:rStyle w:val="af0"/>
          <w:rFonts w:eastAsiaTheme="minorHAnsi"/>
          <w:color w:val="000000" w:themeColor="text1"/>
          <w:sz w:val="28"/>
          <w:szCs w:val="28"/>
        </w:rPr>
        <w:t xml:space="preserve"> упражнений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9D2076">
        <w:rPr>
          <w:rFonts w:ascii="Times New Roman" w:hAnsi="Times New Roman" w:cs="Times New Roman"/>
          <w:sz w:val="28"/>
          <w:szCs w:val="28"/>
        </w:rPr>
        <w:t xml:space="preserve">— это цель, заданная в определенных условиях, решение задачи — процесс достижения поставленной цели, поиск необходимых для этого средств. 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Решение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 </w:t>
      </w:r>
    </w:p>
    <w:p w:rsidR="00575106" w:rsidRPr="009D2076" w:rsidRDefault="00575106" w:rsidP="0057510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Алгоритм решения задач:</w:t>
      </w:r>
    </w:p>
    <w:p w:rsidR="00575106" w:rsidRPr="009D2076" w:rsidRDefault="00575106" w:rsidP="00575106">
      <w:pPr>
        <w:numPr>
          <w:ilvl w:val="0"/>
          <w:numId w:val="8"/>
        </w:numPr>
        <w:tabs>
          <w:tab w:val="clear" w:pos="36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Внимательно прочитайте условие задания и уясните основной вопрос, представьте процессы и явления, описанные в условии.</w:t>
      </w:r>
    </w:p>
    <w:p w:rsidR="00575106" w:rsidRPr="009D2076" w:rsidRDefault="00575106" w:rsidP="00575106">
      <w:pPr>
        <w:pStyle w:val="ac"/>
        <w:numPr>
          <w:ilvl w:val="0"/>
          <w:numId w:val="8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3.   Произведите краткую запись условия задания.</w:t>
      </w:r>
    </w:p>
    <w:p w:rsidR="00575106" w:rsidRPr="009D2076" w:rsidRDefault="00575106" w:rsidP="00575106">
      <w:pPr>
        <w:pStyle w:val="ac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Если необходимо составьте таблицу, схему, рисунок или чертёж.</w:t>
      </w:r>
    </w:p>
    <w:p w:rsidR="00575106" w:rsidRPr="009D2076" w:rsidRDefault="00575106" w:rsidP="0057510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Определите  метод  решения  задания, составьте план решения.</w:t>
      </w:r>
    </w:p>
    <w:p w:rsidR="00575106" w:rsidRPr="009D2076" w:rsidRDefault="00575106" w:rsidP="00575106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Запишите основные понятия, формулы, описывающие процессы, предложенные заданной системой.</w:t>
      </w:r>
    </w:p>
    <w:p w:rsidR="00575106" w:rsidRPr="009D2076" w:rsidRDefault="00575106" w:rsidP="0057510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Найдите решение в общем виде, выразив искомые величины </w:t>
      </w:r>
    </w:p>
    <w:p w:rsidR="00575106" w:rsidRPr="009D2076" w:rsidRDefault="00575106" w:rsidP="00575106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через </w:t>
      </w:r>
      <w:proofErr w:type="gramStart"/>
      <w:r w:rsidRPr="009D2076">
        <w:rPr>
          <w:rFonts w:ascii="Times New Roman" w:hAnsi="Times New Roman" w:cs="Times New Roman"/>
          <w:sz w:val="28"/>
        </w:rPr>
        <w:t>заданные</w:t>
      </w:r>
      <w:proofErr w:type="gramEnd"/>
      <w:r w:rsidRPr="009D2076">
        <w:rPr>
          <w:rFonts w:ascii="Times New Roman" w:hAnsi="Times New Roman" w:cs="Times New Roman"/>
          <w:sz w:val="28"/>
        </w:rPr>
        <w:t>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8. Проверьте правильность решения задания.</w:t>
      </w:r>
    </w:p>
    <w:p w:rsidR="00575106" w:rsidRPr="009D2076" w:rsidRDefault="00575106" w:rsidP="0057510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Произведите оценку реальности полученного решения.</w:t>
      </w:r>
    </w:p>
    <w:p w:rsidR="00575106" w:rsidRPr="009D2076" w:rsidRDefault="00575106" w:rsidP="00575106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Запишите ответ.</w:t>
      </w:r>
    </w:p>
    <w:p w:rsidR="00575106" w:rsidRPr="009D2076" w:rsidRDefault="00575106" w:rsidP="0057510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           Студенты  самостоятельно  выполняют  задачи  по  основным  темам  «Метрологии, стандартизации и сертификации»:</w:t>
      </w:r>
    </w:p>
    <w:p w:rsidR="00575106" w:rsidRPr="009D2076" w:rsidRDefault="00575106" w:rsidP="0057510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1.Качество продукции.</w:t>
      </w:r>
    </w:p>
    <w:p w:rsidR="00575106" w:rsidRPr="009D2076" w:rsidRDefault="00575106" w:rsidP="0057510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2.Технические средства и методы измерений.</w:t>
      </w:r>
    </w:p>
    <w:p w:rsidR="00575106" w:rsidRPr="009D2076" w:rsidRDefault="00575106" w:rsidP="0057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Выполнение упражнений по теме «Указатель стандартов, правилами пользования </w:t>
      </w:r>
      <w:r w:rsidRPr="009D207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стандартами».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br w:type="page"/>
      </w:r>
    </w:p>
    <w:p w:rsidR="00575106" w:rsidRPr="009D2076" w:rsidRDefault="00575106" w:rsidP="00575106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D2076">
        <w:rPr>
          <w:rFonts w:ascii="Times New Roman" w:hAnsi="Times New Roman" w:cs="Times New Roman"/>
          <w:sz w:val="28"/>
        </w:rPr>
        <w:lastRenderedPageBreak/>
        <w:t xml:space="preserve">                           </w:t>
      </w:r>
      <w:r w:rsidRPr="009D2076">
        <w:rPr>
          <w:rFonts w:ascii="Times New Roman" w:hAnsi="Times New Roman" w:cs="Times New Roman"/>
          <w:b/>
          <w:sz w:val="28"/>
        </w:rPr>
        <w:t xml:space="preserve">         </w:t>
      </w:r>
    </w:p>
    <w:p w:rsidR="00575106" w:rsidRPr="009D2076" w:rsidRDefault="00575106" w:rsidP="00575106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Примеры решения задач</w:t>
      </w:r>
      <w:r w:rsidRPr="009719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0B1">
        <w:rPr>
          <w:rFonts w:ascii="Times New Roman" w:hAnsi="Times New Roman" w:cs="Times New Roman"/>
          <w:b/>
          <w:color w:val="000000"/>
          <w:sz w:val="28"/>
          <w:szCs w:val="28"/>
        </w:rPr>
        <w:t>по определению показателей качества продукции</w:t>
      </w:r>
    </w:p>
    <w:p w:rsidR="00575106" w:rsidRPr="009719C9" w:rsidRDefault="00575106" w:rsidP="00575106">
      <w:pPr>
        <w:pStyle w:val="a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19C9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 w:rsidRPr="0097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19C9">
        <w:rPr>
          <w:rFonts w:ascii="Times New Roman" w:hAnsi="Times New Roman" w:cs="Times New Roman"/>
          <w:bCs/>
          <w:sz w:val="28"/>
          <w:szCs w:val="28"/>
        </w:rPr>
        <w:t xml:space="preserve">Определить уровень стандартизации и унификации станка по различным видам коэффициента применяемости. </w:t>
      </w:r>
      <w:proofErr w:type="gramStart"/>
      <w:r w:rsidRPr="009719C9">
        <w:rPr>
          <w:rFonts w:ascii="Times New Roman" w:hAnsi="Times New Roman" w:cs="Times New Roman"/>
          <w:bCs/>
          <w:sz w:val="28"/>
          <w:szCs w:val="28"/>
        </w:rPr>
        <w:t>Если стоимость всех деталей в базисном году составила 125000 рублей, оригинальных – 52500 рублей, общее число типоразмеров равно 1200, число оригинальных типоразмеров 360, общее число деталей 3650, оригинальных - 803; в отчетном году  стоимость всех деталей составила 125500 рублей, оригинальных – 51000 рублей, общее число типоразмеров 1205, число оригинальных типоразмеров 354, общее число деталей 3650, оригинальных – 734.</w:t>
      </w:r>
      <w:proofErr w:type="gramEnd"/>
    </w:p>
    <w:p w:rsidR="00575106" w:rsidRPr="009719C9" w:rsidRDefault="00575106" w:rsidP="00575106">
      <w:pPr>
        <w:pStyle w:val="ad"/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C9">
        <w:rPr>
          <w:rFonts w:ascii="Times New Roman" w:hAnsi="Times New Roman" w:cs="Times New Roman"/>
          <w:sz w:val="28"/>
          <w:szCs w:val="28"/>
        </w:rPr>
        <w:t>Таблица 4.1</w:t>
      </w:r>
    </w:p>
    <w:p w:rsidR="00575106" w:rsidRPr="009719C9" w:rsidRDefault="00575106" w:rsidP="00575106">
      <w:pPr>
        <w:pStyle w:val="ad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9C9">
        <w:rPr>
          <w:rFonts w:ascii="Times New Roman" w:hAnsi="Times New Roman" w:cs="Times New Roman"/>
          <w:b/>
          <w:bCs/>
          <w:sz w:val="28"/>
          <w:szCs w:val="28"/>
        </w:rPr>
        <w:t>Результаты расчета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5"/>
        <w:gridCol w:w="2909"/>
        <w:gridCol w:w="3369"/>
        <w:gridCol w:w="1104"/>
      </w:tblGrid>
      <w:tr w:rsidR="00575106" w:rsidRPr="009719C9" w:rsidTr="00FA64ED">
        <w:trPr>
          <w:trHeight w:val="475"/>
        </w:trPr>
        <w:tc>
          <w:tcPr>
            <w:tcW w:w="1308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5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ind w:left="-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Базисный год</w:t>
            </w:r>
          </w:p>
        </w:tc>
        <w:tc>
          <w:tcPr>
            <w:tcW w:w="168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552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Изме-нение</w:t>
            </w:r>
            <w:proofErr w:type="spellEnd"/>
            <w:proofErr w:type="gramEnd"/>
          </w:p>
        </w:tc>
      </w:tr>
      <w:tr w:rsidR="00575106" w:rsidRPr="009719C9" w:rsidTr="00FA64ED">
        <w:tc>
          <w:tcPr>
            <w:tcW w:w="1308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применяемости по числу типоразмеров</w:t>
            </w:r>
          </w:p>
        </w:tc>
        <w:tc>
          <w:tcPr>
            <w:tcW w:w="145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15pt;height:30.85pt" o:ole="">
                  <v:imagedata r:id="rId7" o:title=""/>
                </v:shape>
                <o:OLEObject Type="Embed" ProgID="Equation.3" ShapeID="_x0000_i1025" DrawAspect="Content" ObjectID="_1432103808" r:id="rId8"/>
              </w:object>
            </w:r>
          </w:p>
        </w:tc>
        <w:tc>
          <w:tcPr>
            <w:tcW w:w="168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60" w:dyaOrig="620">
                <v:shape id="_x0000_i1026" type="#_x0000_t75" style="width:143.05pt;height:30.85pt" o:ole="">
                  <v:imagedata r:id="rId9" o:title=""/>
                </v:shape>
                <o:OLEObject Type="Embed" ProgID="Equation.3" ShapeID="_x0000_i1026" DrawAspect="Content" ObjectID="_1432103809" r:id="rId10"/>
              </w:object>
            </w:r>
          </w:p>
        </w:tc>
        <w:tc>
          <w:tcPr>
            <w:tcW w:w="552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+0,62%</w:t>
            </w:r>
          </w:p>
        </w:tc>
      </w:tr>
      <w:tr w:rsidR="00575106" w:rsidRPr="009719C9" w:rsidTr="00FA64ED">
        <w:tc>
          <w:tcPr>
            <w:tcW w:w="1308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применяемости по числу деталей</w:t>
            </w:r>
          </w:p>
        </w:tc>
        <w:tc>
          <w:tcPr>
            <w:tcW w:w="145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80" w:dyaOrig="620">
                <v:shape id="_x0000_i1027" type="#_x0000_t75" style="width:125.3pt;height:30.85pt" o:ole="">
                  <v:imagedata r:id="rId11" o:title=""/>
                </v:shape>
                <o:OLEObject Type="Embed" ProgID="Equation.3" ShapeID="_x0000_i1027" DrawAspect="Content" ObjectID="_1432103810" r:id="rId12"/>
              </w:object>
            </w:r>
          </w:p>
        </w:tc>
        <w:tc>
          <w:tcPr>
            <w:tcW w:w="168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80" w:dyaOrig="620">
                <v:shape id="_x0000_i1028" type="#_x0000_t75" style="width:2in;height:30.85pt" o:ole="">
                  <v:imagedata r:id="rId13" o:title=""/>
                </v:shape>
                <o:OLEObject Type="Embed" ProgID="Equation.3" ShapeID="_x0000_i1028" DrawAspect="Content" ObjectID="_1432103811" r:id="rId14"/>
              </w:object>
            </w:r>
          </w:p>
        </w:tc>
        <w:tc>
          <w:tcPr>
            <w:tcW w:w="552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+1,89%</w:t>
            </w:r>
          </w:p>
        </w:tc>
      </w:tr>
      <w:tr w:rsidR="00575106" w:rsidRPr="009719C9" w:rsidTr="00FA64ED">
        <w:tc>
          <w:tcPr>
            <w:tcW w:w="1308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Коэффициент применяемости по стоимости деталей</w:t>
            </w:r>
          </w:p>
        </w:tc>
        <w:tc>
          <w:tcPr>
            <w:tcW w:w="145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00" w:dyaOrig="620">
                <v:shape id="_x0000_i1029" type="#_x0000_t75" style="width:121.55pt;height:30.85pt" o:ole="">
                  <v:imagedata r:id="rId15" o:title=""/>
                </v:shape>
                <o:OLEObject Type="Embed" ProgID="Equation.3" ShapeID="_x0000_i1029" DrawAspect="Content" ObjectID="_1432103812" r:id="rId16"/>
              </w:object>
            </w:r>
          </w:p>
        </w:tc>
        <w:tc>
          <w:tcPr>
            <w:tcW w:w="1685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60" w:dyaOrig="660">
                <v:shape id="_x0000_i1030" type="#_x0000_t75" style="width:138.4pt;height:32.75pt" o:ole="">
                  <v:imagedata r:id="rId17" o:title=""/>
                </v:shape>
                <o:OLEObject Type="Embed" ProgID="Equation.3" ShapeID="_x0000_i1030" DrawAspect="Content" ObjectID="_1432103813" r:id="rId18"/>
              </w:object>
            </w:r>
          </w:p>
        </w:tc>
        <w:tc>
          <w:tcPr>
            <w:tcW w:w="552" w:type="pct"/>
            <w:vAlign w:val="center"/>
          </w:tcPr>
          <w:p w:rsidR="00575106" w:rsidRPr="009719C9" w:rsidRDefault="00575106" w:rsidP="00FA64E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C9">
              <w:rPr>
                <w:rFonts w:ascii="Times New Roman" w:hAnsi="Times New Roman" w:cs="Times New Roman"/>
                <w:sz w:val="28"/>
                <w:szCs w:val="28"/>
              </w:rPr>
              <w:t>+1,36%</w:t>
            </w:r>
          </w:p>
        </w:tc>
      </w:tr>
    </w:tbl>
    <w:p w:rsidR="00575106" w:rsidRPr="009719C9" w:rsidRDefault="00575106" w:rsidP="00575106">
      <w:pPr>
        <w:pStyle w:val="aa"/>
        <w:spacing w:line="360" w:lineRule="auto"/>
        <w:ind w:firstLine="720"/>
        <w:rPr>
          <w:bCs/>
          <w:sz w:val="28"/>
          <w:szCs w:val="28"/>
        </w:rPr>
      </w:pPr>
      <w:r w:rsidRPr="009719C9">
        <w:rPr>
          <w:bCs/>
          <w:sz w:val="28"/>
          <w:szCs w:val="28"/>
        </w:rPr>
        <w:t xml:space="preserve">Таким образом, все виды рассматриваемых коэффициентов применяемости свидетельствуют о росте уровня стандартизации и унификации выпускаемого станка в отчетном периоде по сравнению </w:t>
      </w:r>
      <w:proofErr w:type="gramStart"/>
      <w:r w:rsidRPr="009719C9">
        <w:rPr>
          <w:bCs/>
          <w:sz w:val="28"/>
          <w:szCs w:val="28"/>
        </w:rPr>
        <w:t>с</w:t>
      </w:r>
      <w:proofErr w:type="gramEnd"/>
      <w:r w:rsidRPr="009719C9">
        <w:rPr>
          <w:bCs/>
          <w:sz w:val="28"/>
          <w:szCs w:val="28"/>
        </w:rPr>
        <w:t xml:space="preserve"> базисным. Уровень унификации вырос на 0,62% (по  </w:t>
      </w:r>
      <w:r w:rsidRPr="009719C9">
        <w:rPr>
          <w:sz w:val="28"/>
          <w:szCs w:val="28"/>
        </w:rPr>
        <w:t xml:space="preserve">коэффициенту применяемости по числу </w:t>
      </w:r>
      <w:r w:rsidRPr="009719C9">
        <w:rPr>
          <w:sz w:val="28"/>
          <w:szCs w:val="28"/>
        </w:rPr>
        <w:lastRenderedPageBreak/>
        <w:t>типоразмеров), 1,32% (коэффициент применяемости по стоимости деталей) и почти 2% роста показывает коэффициент применяемости, рассчитанный по составным частям изделия.</w:t>
      </w:r>
    </w:p>
    <w:p w:rsidR="00575106" w:rsidRPr="009719C9" w:rsidRDefault="00575106" w:rsidP="00575106">
      <w:pPr>
        <w:pStyle w:val="aa"/>
        <w:spacing w:line="360" w:lineRule="auto"/>
        <w:ind w:firstLine="720"/>
        <w:rPr>
          <w:iCs/>
          <w:sz w:val="28"/>
          <w:szCs w:val="28"/>
        </w:rPr>
      </w:pPr>
      <w:r w:rsidRPr="009719C9">
        <w:rPr>
          <w:i/>
          <w:iCs/>
          <w:sz w:val="28"/>
          <w:szCs w:val="28"/>
        </w:rPr>
        <w:t xml:space="preserve">Пример </w:t>
      </w:r>
      <w:r>
        <w:rPr>
          <w:i/>
          <w:iCs/>
          <w:sz w:val="28"/>
          <w:szCs w:val="28"/>
        </w:rPr>
        <w:t>2</w:t>
      </w:r>
      <w:r w:rsidRPr="009719C9">
        <w:rPr>
          <w:iCs/>
          <w:sz w:val="28"/>
          <w:szCs w:val="28"/>
        </w:rPr>
        <w:t>. Определить уровень унификации и взаимозаменяемости составных частей измерительного  прибора по коэффициенту повторяемости составных частей и средней повторяемости составных частей данного изделия. Общее число деталей в приборе составляет 560, общее число типоразмеров 120.</w:t>
      </w:r>
    </w:p>
    <w:p w:rsidR="00575106" w:rsidRPr="009719C9" w:rsidRDefault="00575106" w:rsidP="00575106">
      <w:pPr>
        <w:pStyle w:val="aa"/>
        <w:spacing w:line="360" w:lineRule="auto"/>
        <w:ind w:firstLine="720"/>
        <w:rPr>
          <w:sz w:val="28"/>
          <w:szCs w:val="28"/>
        </w:rPr>
      </w:pPr>
      <w:r w:rsidRPr="009719C9">
        <w:rPr>
          <w:position w:val="-24"/>
          <w:sz w:val="28"/>
          <w:szCs w:val="28"/>
        </w:rPr>
        <w:object w:dxaOrig="4520" w:dyaOrig="620">
          <v:shape id="_x0000_i1031" type="#_x0000_t75" style="width:251.55pt;height:33.65pt" o:ole="">
            <v:imagedata r:id="rId19" o:title=""/>
          </v:shape>
          <o:OLEObject Type="Embed" ProgID="Equation.3" ShapeID="_x0000_i1031" DrawAspect="Content" ObjectID="_1432103814" r:id="rId20"/>
        </w:object>
      </w:r>
      <w:r w:rsidRPr="009719C9">
        <w:rPr>
          <w:sz w:val="28"/>
          <w:szCs w:val="28"/>
        </w:rPr>
        <w:t>;</w:t>
      </w:r>
    </w:p>
    <w:p w:rsidR="00575106" w:rsidRPr="009719C9" w:rsidRDefault="00575106" w:rsidP="00575106">
      <w:pPr>
        <w:pStyle w:val="aa"/>
        <w:spacing w:line="360" w:lineRule="auto"/>
        <w:ind w:firstLine="720"/>
        <w:rPr>
          <w:sz w:val="28"/>
          <w:szCs w:val="28"/>
        </w:rPr>
      </w:pPr>
      <w:r w:rsidRPr="009719C9">
        <w:rPr>
          <w:position w:val="-24"/>
          <w:sz w:val="28"/>
          <w:szCs w:val="28"/>
        </w:rPr>
        <w:object w:dxaOrig="2340" w:dyaOrig="620">
          <v:shape id="_x0000_i1032" type="#_x0000_t75" style="width:135.6pt;height:34.6pt" o:ole="">
            <v:imagedata r:id="rId21" o:title=""/>
          </v:shape>
          <o:OLEObject Type="Embed" ProgID="Equation.3" ShapeID="_x0000_i1032" DrawAspect="Content" ObjectID="_1432103815" r:id="rId22"/>
        </w:object>
      </w:r>
      <w:r w:rsidRPr="009719C9">
        <w:rPr>
          <w:sz w:val="28"/>
          <w:szCs w:val="28"/>
        </w:rPr>
        <w:t>.</w:t>
      </w:r>
    </w:p>
    <w:p w:rsidR="00575106" w:rsidRPr="009719C9" w:rsidRDefault="00575106" w:rsidP="00575106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 w:rsidRPr="009719C9">
        <w:rPr>
          <w:sz w:val="28"/>
          <w:szCs w:val="28"/>
        </w:rPr>
        <w:t>Таким образом, коэффициент повторяемости составных частей равный 78,11% показывает достаточно высокую степень унификации и взаимозаменяемости  составных частей данного изделия. Средняя повторяемость составных частей в изделии составляет 4,67 и свидетельствует о том, что на 4-5 деталей измерительного прибора приходится один типоразмер.</w:t>
      </w:r>
    </w:p>
    <w:p w:rsidR="00575106" w:rsidRPr="00F47087" w:rsidRDefault="00575106" w:rsidP="005751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087">
        <w:rPr>
          <w:rFonts w:ascii="Times New Roman" w:hAnsi="Times New Roman" w:cs="Times New Roman"/>
          <w:b/>
          <w:sz w:val="28"/>
          <w:szCs w:val="28"/>
        </w:rPr>
        <w:t>Условия задач</w:t>
      </w:r>
    </w:p>
    <w:p w:rsidR="00575106" w:rsidRPr="009D2076" w:rsidRDefault="00575106" w:rsidP="0057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1</w:t>
      </w:r>
    </w:p>
    <w:p w:rsidR="00575106" w:rsidRPr="009D2076" w:rsidRDefault="00575106" w:rsidP="0057510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эффективность работ по унификации сборочного узла, определив коэффициент применяемости, если общее число типоразмеров составляет 200, число оригинальных типоразмеров составляет 75. </w:t>
      </w:r>
    </w:p>
    <w:p w:rsidR="00575106" w:rsidRPr="009D2076" w:rsidRDefault="00575106" w:rsidP="0057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2</w:t>
      </w:r>
    </w:p>
    <w:p w:rsidR="00575106" w:rsidRPr="00ED3B1C" w:rsidRDefault="00575106" w:rsidP="0057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</w:t>
      </w:r>
      <w:r w:rsidRPr="00ED3B1C">
        <w:rPr>
          <w:rFonts w:ascii="Times New Roman" w:hAnsi="Times New Roman" w:cs="Times New Roman"/>
          <w:sz w:val="28"/>
          <w:szCs w:val="28"/>
        </w:rPr>
        <w:t xml:space="preserve">оэффициент повторяемости составных частей в общем числе составных частей изделия </w:t>
      </w:r>
      <w:r>
        <w:rPr>
          <w:rFonts w:ascii="Times New Roman" w:hAnsi="Times New Roman" w:cs="Times New Roman"/>
          <w:sz w:val="28"/>
          <w:szCs w:val="28"/>
        </w:rPr>
        <w:t>«Насос», если  общее число составных изделий составляет 26, общее число типоразмеров 12.</w:t>
      </w:r>
    </w:p>
    <w:p w:rsidR="00575106" w:rsidRDefault="00575106" w:rsidP="0057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Задача 3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По данным наблюдений за эксплуатацией 20 грузовых автомобилей – самосвалов ЗИЛ – 555 после пробега протяженностью 45 тыс. км установлено, что суммарное число отказов = 415. Определить наработку на отказ </w:t>
      </w:r>
    </w:p>
    <w:p w:rsidR="00575106" w:rsidRPr="009D2076" w:rsidRDefault="00575106" w:rsidP="0057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lastRenderedPageBreak/>
        <w:t xml:space="preserve">Задача 4 </w:t>
      </w:r>
    </w:p>
    <w:p w:rsidR="00575106" w:rsidRPr="009D2076" w:rsidRDefault="00575106" w:rsidP="0057510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При испытании пяти автомобилей в течение установленного срока зафиксировано пять отказов, на устранение которых затрачено соответственно 1,5 ч., 0,5 ч., 1,1 ч., 2,1 ч., 0, 75 ч. Определить среднее время восстановления </w:t>
      </w:r>
    </w:p>
    <w:p w:rsidR="00575106" w:rsidRPr="009D2076" w:rsidRDefault="00575106" w:rsidP="00575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</w:t>
      </w:r>
    </w:p>
    <w:p w:rsidR="00575106" w:rsidRPr="009D2076" w:rsidRDefault="00575106" w:rsidP="0057510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Определить показатели технологичности экскаватора, параметры которого приведены в таблице 2 </w:t>
      </w:r>
    </w:p>
    <w:p w:rsidR="00575106" w:rsidRPr="009D2076" w:rsidRDefault="00575106" w:rsidP="00575106">
      <w:pPr>
        <w:spacing w:after="0"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Таблица 2</w:t>
      </w:r>
    </w:p>
    <w:p w:rsidR="00575106" w:rsidRPr="009D2076" w:rsidRDefault="00575106" w:rsidP="00575106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680"/>
        <w:gridCol w:w="2160"/>
        <w:gridCol w:w="1987"/>
      </w:tblGrid>
      <w:tr w:rsidR="00575106" w:rsidRPr="009D2076" w:rsidTr="00FA64ED">
        <w:trPr>
          <w:trHeight w:val="340"/>
        </w:trPr>
        <w:tc>
          <w:tcPr>
            <w:tcW w:w="540" w:type="dxa"/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D20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2076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D20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80" w:type="dxa"/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60" w:type="dxa"/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Единица измерения площадей</w:t>
            </w:r>
          </w:p>
        </w:tc>
        <w:tc>
          <w:tcPr>
            <w:tcW w:w="1987" w:type="dxa"/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75106" w:rsidRPr="009D2076" w:rsidTr="00FA64ED">
        <w:trPr>
          <w:trHeight w:val="620"/>
        </w:trPr>
        <w:tc>
          <w:tcPr>
            <w:tcW w:w="540" w:type="dxa"/>
            <w:tcBorders>
              <w:bottom w:val="single" w:sz="4" w:space="0" w:color="auto"/>
            </w:tcBorders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3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4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5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6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7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8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9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10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11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13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14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16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Емкость ковша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Производительность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изготовления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механической обработки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Трудоемкость сборки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Стоимость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Технологическая себестоимость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 механической обработки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Себестоимость сборки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Масса изделия 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Использование специального проката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Число частей изделия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Число специфицируемых частей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Суммарная масса специфицируемых частей 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Суммарная стоимость специфицируемых частей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 xml:space="preserve">Базовый показатель трудоемкости </w:t>
            </w:r>
          </w:p>
          <w:p w:rsidR="00575106" w:rsidRPr="009D2076" w:rsidRDefault="00575106" w:rsidP="00FA64ED">
            <w:pPr>
              <w:jc w:val="both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Базовый показатель себестоимости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м</w:t>
            </w:r>
            <w:r w:rsidRPr="009D2076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м</w:t>
            </w:r>
            <w:r w:rsidRPr="009D2076">
              <w:rPr>
                <w:rFonts w:ascii="Times New Roman" w:hAnsi="Times New Roman" w:cs="Times New Roman"/>
                <w:vertAlign w:val="superscript"/>
              </w:rPr>
              <w:t>3</w:t>
            </w:r>
            <w:r w:rsidRPr="009D2076">
              <w:rPr>
                <w:rFonts w:ascii="Times New Roman" w:hAnsi="Times New Roman" w:cs="Times New Roman"/>
              </w:rPr>
              <w:t>/ч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076">
              <w:rPr>
                <w:rFonts w:ascii="Times New Roman" w:hAnsi="Times New Roman" w:cs="Times New Roman"/>
              </w:rPr>
              <w:t>тыс</w:t>
            </w:r>
            <w:proofErr w:type="gramStart"/>
            <w:r w:rsidRPr="009D2076">
              <w:rPr>
                <w:rFonts w:ascii="Times New Roman" w:hAnsi="Times New Roman" w:cs="Times New Roman"/>
              </w:rPr>
              <w:t>.н</w:t>
            </w:r>
            <w:proofErr w:type="gramEnd"/>
            <w:r w:rsidRPr="009D2076">
              <w:rPr>
                <w:rFonts w:ascii="Times New Roman" w:hAnsi="Times New Roman" w:cs="Times New Roman"/>
              </w:rPr>
              <w:t>ормо-ч</w:t>
            </w:r>
            <w:proofErr w:type="spellEnd"/>
            <w:r w:rsidRPr="009D2076">
              <w:rPr>
                <w:rFonts w:ascii="Times New Roman" w:hAnsi="Times New Roman" w:cs="Times New Roman"/>
              </w:rPr>
              <w:t>.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шт.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-«-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proofErr w:type="spellStart"/>
            <w:r w:rsidRPr="009D2076">
              <w:rPr>
                <w:rFonts w:ascii="Times New Roman" w:hAnsi="Times New Roman" w:cs="Times New Roman"/>
              </w:rPr>
              <w:t>нормо-ч</w:t>
            </w:r>
            <w:proofErr w:type="spellEnd"/>
            <w:r w:rsidRPr="009D2076">
              <w:rPr>
                <w:rFonts w:ascii="Times New Roman" w:hAnsi="Times New Roman" w:cs="Times New Roman"/>
              </w:rPr>
              <w:t>.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0,75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150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130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60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9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18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15,6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12,4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2,6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2,4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12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2,1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21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0,75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5,6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3,4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lastRenderedPageBreak/>
              <w:t>132</w:t>
            </w:r>
          </w:p>
          <w:p w:rsidR="00575106" w:rsidRPr="009D2076" w:rsidRDefault="00575106" w:rsidP="00FA64ED">
            <w:pPr>
              <w:jc w:val="center"/>
              <w:rPr>
                <w:rFonts w:ascii="Times New Roman" w:hAnsi="Times New Roman" w:cs="Times New Roman"/>
              </w:rPr>
            </w:pPr>
            <w:r w:rsidRPr="009D2076">
              <w:rPr>
                <w:rFonts w:ascii="Times New Roman" w:hAnsi="Times New Roman" w:cs="Times New Roman"/>
              </w:rPr>
              <w:t>15,8</w:t>
            </w:r>
          </w:p>
        </w:tc>
      </w:tr>
    </w:tbl>
    <w:p w:rsidR="00575106" w:rsidRPr="009D2076" w:rsidRDefault="00575106" w:rsidP="00575106">
      <w:pPr>
        <w:tabs>
          <w:tab w:val="left" w:pos="39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значений показателей качества продукции экспертным методом осуществляется группой специалистов-экспертов. Эти группы периодически действуют в качестве экспертных комиссий, каждый член которых обладает правом решающего голоса. Как правило, эксперты пользуются экспертным способом получения информации о качестве оцениваемой продукции. С помощью экспертного метода определяются значения таких показателей качества, которые в настоящее время не могут быть определены другими более объективными методами.</w:t>
      </w:r>
    </w:p>
    <w:p w:rsidR="00575106" w:rsidRPr="007D7BC1" w:rsidRDefault="00575106" w:rsidP="005751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D7BC1">
        <w:rPr>
          <w:rFonts w:ascii="Times New Roman" w:hAnsi="Times New Roman" w:cs="Times New Roman"/>
          <w:sz w:val="28"/>
          <w:szCs w:val="28"/>
        </w:rPr>
        <w:t>характеризовать методы оценки показателей качества продукции (услуг)</w:t>
      </w:r>
    </w:p>
    <w:p w:rsidR="00575106" w:rsidRDefault="00575106" w:rsidP="0057510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30B1">
        <w:rPr>
          <w:rFonts w:ascii="Times New Roman" w:hAnsi="Times New Roman" w:cs="Times New Roman"/>
          <w:color w:val="000000"/>
          <w:sz w:val="28"/>
          <w:szCs w:val="28"/>
        </w:rPr>
        <w:t>Классификация методов оценки показателей</w:t>
      </w:r>
    </w:p>
    <w:p w:rsidR="00575106" w:rsidRPr="001430B1" w:rsidRDefault="00575106" w:rsidP="0057510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2700"/>
        <w:gridCol w:w="5220"/>
      </w:tblGrid>
      <w:tr w:rsidR="00575106" w:rsidRPr="001430B1" w:rsidTr="00FA64ED">
        <w:trPr>
          <w:cantSplit/>
          <w:trHeight w:val="22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оценки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показателей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Расчетно-аналитические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временных рядов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548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Каузальное (причинно-следственное) моде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лирование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819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Экспертные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Потребительская оценка Анкетирование Интервьюирование Потребительские   конференции,   презента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и т.д.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88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Групповые (коллективные) Различительные     (сравнения,     различия, дифференциации) Описательные (</w:t>
            </w:r>
            <w:proofErr w:type="gramStart"/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proofErr w:type="gramEnd"/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874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соответствия  качества в  системе ГОСТР Обязательная сертификация Добровольная сертификация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24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обработки        экспертной ин</w:t>
            </w: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формации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206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</w:t>
            </w:r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106" w:rsidRPr="001430B1" w:rsidTr="00FA64ED">
        <w:trPr>
          <w:cantSplit/>
          <w:trHeight w:val="451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06" w:rsidRPr="001430B1" w:rsidRDefault="00575106" w:rsidP="00FA64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Шкалирование</w:t>
            </w:r>
            <w:proofErr w:type="spellEnd"/>
            <w:r w:rsidRPr="0014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5106" w:rsidRDefault="00575106" w:rsidP="0057510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575106" w:rsidRPr="00AB3DAA" w:rsidRDefault="00575106" w:rsidP="00575106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B3DAA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группы экспертов из 10 человек, присвоив каждому эксперту порядковый  номер.  Произвести оценку согласованности и независимости групп экспертов «на противоречивость».  Определить показатели качества продукции и произвести ранжирование однородных объектов по степени выраженности  заданного показателя качества. </w:t>
      </w:r>
    </w:p>
    <w:p w:rsidR="00575106" w:rsidRPr="00AB3DAA" w:rsidRDefault="00575106" w:rsidP="00575106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ayout w:type="fixed"/>
        <w:tblLook w:val="04A0"/>
      </w:tblPr>
      <w:tblGrid>
        <w:gridCol w:w="1804"/>
        <w:gridCol w:w="1532"/>
        <w:gridCol w:w="1532"/>
        <w:gridCol w:w="1532"/>
        <w:gridCol w:w="1532"/>
        <w:gridCol w:w="1532"/>
      </w:tblGrid>
      <w:tr w:rsidR="00575106" w:rsidTr="00FA64ED">
        <w:tc>
          <w:tcPr>
            <w:tcW w:w="1804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варианта</w:t>
            </w:r>
          </w:p>
        </w:tc>
        <w:tc>
          <w:tcPr>
            <w:tcW w:w="1532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2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2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32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75106" w:rsidRPr="000B0059" w:rsidTr="00FA64ED">
        <w:tc>
          <w:tcPr>
            <w:tcW w:w="1804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Оцениваемая продукция</w:t>
            </w:r>
          </w:p>
        </w:tc>
        <w:tc>
          <w:tcPr>
            <w:tcW w:w="1532" w:type="dxa"/>
          </w:tcPr>
          <w:p w:rsidR="00575106" w:rsidRPr="00AB3DAA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чертежи</w:t>
            </w:r>
          </w:p>
        </w:tc>
        <w:tc>
          <w:tcPr>
            <w:tcW w:w="1532" w:type="dxa"/>
          </w:tcPr>
          <w:p w:rsidR="00575106" w:rsidRPr="00AB3DAA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доклады</w:t>
            </w:r>
          </w:p>
        </w:tc>
        <w:tc>
          <w:tcPr>
            <w:tcW w:w="1532" w:type="dxa"/>
          </w:tcPr>
          <w:p w:rsidR="00575106" w:rsidRPr="00AB3DAA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Корпусные детали</w:t>
            </w:r>
          </w:p>
        </w:tc>
        <w:tc>
          <w:tcPr>
            <w:tcW w:w="1532" w:type="dxa"/>
          </w:tcPr>
          <w:p w:rsidR="00575106" w:rsidRPr="00AB3DAA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Зубчатые колеса</w:t>
            </w:r>
          </w:p>
        </w:tc>
        <w:tc>
          <w:tcPr>
            <w:tcW w:w="1532" w:type="dxa"/>
          </w:tcPr>
          <w:p w:rsidR="00575106" w:rsidRPr="00AB3DAA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Валы</w:t>
            </w:r>
          </w:p>
        </w:tc>
      </w:tr>
    </w:tbl>
    <w:p w:rsidR="00575106" w:rsidRDefault="00575106" w:rsidP="00575106">
      <w:pPr>
        <w:pStyle w:val="aa"/>
        <w:ind w:left="360"/>
        <w:rPr>
          <w:bCs/>
          <w:sz w:val="28"/>
          <w:szCs w:val="28"/>
        </w:rPr>
      </w:pPr>
    </w:p>
    <w:p w:rsidR="00575106" w:rsidRPr="00991E10" w:rsidRDefault="00575106" w:rsidP="00575106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Пяти экспертам было предложено оценить качество семи объектов. Оцените согласованность их мнения с помощью коэффициента </w:t>
      </w:r>
      <w:proofErr w:type="spellStart"/>
      <w:r w:rsidRPr="00991E10">
        <w:rPr>
          <w:bCs/>
          <w:sz w:val="28"/>
          <w:szCs w:val="28"/>
        </w:rPr>
        <w:t>конкордации</w:t>
      </w:r>
      <w:proofErr w:type="spellEnd"/>
      <w:r w:rsidRPr="00991E10">
        <w:rPr>
          <w:bCs/>
          <w:sz w:val="28"/>
          <w:szCs w:val="28"/>
        </w:rPr>
        <w:t xml:space="preserve"> (оцените значимость коэффициента), если результат ранжирования представлен в таблице</w:t>
      </w:r>
    </w:p>
    <w:p w:rsidR="00575106" w:rsidRPr="00AB3DAA" w:rsidRDefault="00575106" w:rsidP="00575106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1135"/>
        <w:gridCol w:w="1135"/>
        <w:gridCol w:w="1136"/>
        <w:gridCol w:w="1136"/>
        <w:gridCol w:w="1136"/>
        <w:gridCol w:w="1136"/>
        <w:gridCol w:w="1136"/>
      </w:tblGrid>
      <w:tr w:rsidR="00575106" w:rsidRPr="00991E10" w:rsidTr="00FA64ED">
        <w:tc>
          <w:tcPr>
            <w:tcW w:w="1198" w:type="dxa"/>
            <w:vMerge w:val="restart"/>
            <w:vAlign w:val="center"/>
          </w:tcPr>
          <w:p w:rsidR="00575106" w:rsidRPr="00991E10" w:rsidRDefault="00575106" w:rsidP="00FA64ED">
            <w:pPr>
              <w:pStyle w:val="aa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Эксперт</w:t>
            </w:r>
          </w:p>
        </w:tc>
        <w:tc>
          <w:tcPr>
            <w:tcW w:w="7950" w:type="dxa"/>
            <w:gridSpan w:val="7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Оцениваемый продукт</w:t>
            </w:r>
          </w:p>
        </w:tc>
      </w:tr>
      <w:tr w:rsidR="00575106" w:rsidRPr="00991E10" w:rsidTr="00FA64ED">
        <w:tc>
          <w:tcPr>
            <w:tcW w:w="1198" w:type="dxa"/>
            <w:vMerge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</w:tr>
      <w:tr w:rsidR="00575106" w:rsidRPr="00991E10" w:rsidTr="00FA64ED">
        <w:tc>
          <w:tcPr>
            <w:tcW w:w="119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</w:tr>
      <w:tr w:rsidR="00575106" w:rsidRPr="00991E10" w:rsidTr="00FA64ED">
        <w:tc>
          <w:tcPr>
            <w:tcW w:w="119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</w:tr>
      <w:tr w:rsidR="00575106" w:rsidRPr="00991E10" w:rsidTr="00FA64ED">
        <w:tc>
          <w:tcPr>
            <w:tcW w:w="119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</w:tr>
      <w:tr w:rsidR="00575106" w:rsidRPr="00991E10" w:rsidTr="00FA64ED">
        <w:tc>
          <w:tcPr>
            <w:tcW w:w="119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</w:tr>
      <w:tr w:rsidR="00575106" w:rsidRPr="00991E10" w:rsidTr="00FA64ED">
        <w:tc>
          <w:tcPr>
            <w:tcW w:w="119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sz w:val="28"/>
                <w:szCs w:val="28"/>
              </w:rPr>
            </w:pPr>
            <w:r w:rsidRPr="00991E10">
              <w:rPr>
                <w:sz w:val="28"/>
                <w:szCs w:val="28"/>
              </w:rPr>
              <w:t>3</w:t>
            </w:r>
          </w:p>
        </w:tc>
      </w:tr>
    </w:tbl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575106" w:rsidRPr="00F47087" w:rsidRDefault="00575106" w:rsidP="00575106">
      <w:pPr>
        <w:rPr>
          <w:rFonts w:ascii="Times New Roman" w:hAnsi="Times New Roman" w:cs="Times New Roman"/>
          <w:b/>
          <w:sz w:val="28"/>
          <w:szCs w:val="28"/>
        </w:rPr>
      </w:pPr>
      <w:r w:rsidRPr="00F47087">
        <w:rPr>
          <w:rFonts w:ascii="Times New Roman" w:hAnsi="Times New Roman" w:cs="Times New Roman"/>
          <w:b/>
          <w:sz w:val="28"/>
          <w:szCs w:val="28"/>
        </w:rPr>
        <w:t>Пример решения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47087">
        <w:rPr>
          <w:rFonts w:ascii="Times New Roman" w:hAnsi="Times New Roman" w:cs="Times New Roman"/>
          <w:b/>
          <w:sz w:val="28"/>
          <w:szCs w:val="28"/>
        </w:rPr>
        <w:t xml:space="preserve"> экспертным методом</w:t>
      </w:r>
    </w:p>
    <w:p w:rsidR="00575106" w:rsidRDefault="00575106" w:rsidP="00575106">
      <w:pPr>
        <w:pStyle w:val="aa"/>
        <w:spacing w:line="276" w:lineRule="auto"/>
        <w:ind w:left="360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Необходимо определить степень согласованности мнений пяти экспертов при оценке качества семи объектов. Оценить значимость полученного коэффициента при </w:t>
      </w:r>
      <w:r w:rsidRPr="00991E10">
        <w:rPr>
          <w:bCs/>
          <w:i/>
          <w:sz w:val="28"/>
          <w:szCs w:val="28"/>
        </w:rPr>
        <w:t>α</w:t>
      </w:r>
      <w:r w:rsidRPr="00991E10">
        <w:rPr>
          <w:bCs/>
          <w:sz w:val="28"/>
          <w:szCs w:val="28"/>
        </w:rPr>
        <w:t>=0,05. Результаты ранжирования представлены в таблице</w:t>
      </w:r>
    </w:p>
    <w:p w:rsidR="00575106" w:rsidRPr="00AB3DAA" w:rsidRDefault="00575106" w:rsidP="00575106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1514"/>
        <w:gridCol w:w="1514"/>
        <w:gridCol w:w="1514"/>
        <w:gridCol w:w="1514"/>
        <w:gridCol w:w="1358"/>
      </w:tblGrid>
      <w:tr w:rsidR="00575106" w:rsidRPr="00991E10" w:rsidTr="00FA64ED">
        <w:tc>
          <w:tcPr>
            <w:tcW w:w="1406" w:type="dxa"/>
            <w:vMerge w:val="restart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Номер объекта экспертизы</w:t>
            </w:r>
          </w:p>
        </w:tc>
        <w:tc>
          <w:tcPr>
            <w:tcW w:w="7414" w:type="dxa"/>
            <w:gridSpan w:val="5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Оценка эксперта</w:t>
            </w:r>
          </w:p>
        </w:tc>
      </w:tr>
      <w:tr w:rsidR="00575106" w:rsidRPr="00991E10" w:rsidTr="00FA64ED">
        <w:tc>
          <w:tcPr>
            <w:tcW w:w="1406" w:type="dxa"/>
            <w:vMerge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</w:tr>
      <w:tr w:rsidR="00575106" w:rsidRPr="00991E10" w:rsidTr="00FA64ED">
        <w:tc>
          <w:tcPr>
            <w:tcW w:w="1406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1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58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</w:tr>
    </w:tbl>
    <w:p w:rsidR="00575106" w:rsidRPr="00991E10" w:rsidRDefault="00575106" w:rsidP="00575106">
      <w:pPr>
        <w:pStyle w:val="aa"/>
        <w:ind w:left="360"/>
        <w:rPr>
          <w:b/>
          <w:bCs/>
          <w:sz w:val="28"/>
          <w:szCs w:val="28"/>
        </w:rPr>
      </w:pPr>
    </w:p>
    <w:p w:rsidR="00575106" w:rsidRPr="00991E10" w:rsidRDefault="00575106" w:rsidP="00575106">
      <w:pPr>
        <w:pStyle w:val="aa"/>
        <w:ind w:left="360"/>
        <w:rPr>
          <w:bCs/>
          <w:sz w:val="28"/>
          <w:szCs w:val="28"/>
        </w:rPr>
      </w:pPr>
      <w:r w:rsidRPr="00991E10">
        <w:rPr>
          <w:b/>
          <w:bCs/>
          <w:sz w:val="28"/>
          <w:szCs w:val="28"/>
        </w:rPr>
        <w:t>Решение.</w:t>
      </w:r>
    </w:p>
    <w:p w:rsidR="00575106" w:rsidRPr="00AB3DAA" w:rsidRDefault="00575106" w:rsidP="00575106">
      <w:pPr>
        <w:pStyle w:val="ac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1774"/>
        <w:gridCol w:w="2437"/>
        <w:gridCol w:w="2280"/>
      </w:tblGrid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Номер объекта экспертизы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Сумма рангов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Отклонение от среднего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Квадраты отклонений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-5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121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64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-13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169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25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225</w:t>
            </w:r>
          </w:p>
        </w:tc>
      </w:tr>
      <w:tr w:rsidR="00575106" w:rsidRPr="00991E10" w:rsidTr="00FA64ED">
        <w:tc>
          <w:tcPr>
            <w:tcW w:w="2329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774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2437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80" w:type="dxa"/>
            <w:vAlign w:val="center"/>
          </w:tcPr>
          <w:p w:rsidR="00575106" w:rsidRPr="00991E10" w:rsidRDefault="00575106" w:rsidP="00FA64E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991E10">
              <w:rPr>
                <w:bCs/>
                <w:sz w:val="28"/>
                <w:szCs w:val="28"/>
              </w:rPr>
              <w:t>630</w:t>
            </w:r>
          </w:p>
        </w:tc>
      </w:tr>
    </w:tbl>
    <w:p w:rsidR="00575106" w:rsidRPr="00991E10" w:rsidRDefault="00575106" w:rsidP="00575106">
      <w:pPr>
        <w:pStyle w:val="aa"/>
        <w:ind w:left="360"/>
        <w:rPr>
          <w:bCs/>
          <w:sz w:val="28"/>
          <w:szCs w:val="28"/>
          <w:lang w:val="en-US"/>
        </w:rPr>
      </w:pP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Среднеарифметическое число рангов</w:t>
      </w: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</w:p>
    <w:p w:rsidR="00575106" w:rsidRPr="00991E10" w:rsidRDefault="00575106" w:rsidP="00575106">
      <w:pPr>
        <w:pStyle w:val="aa"/>
        <w:rPr>
          <w:sz w:val="28"/>
          <w:szCs w:val="28"/>
        </w:rPr>
      </w:pPr>
      <w:r w:rsidRPr="00991E10">
        <w:rPr>
          <w:position w:val="-10"/>
          <w:sz w:val="28"/>
          <w:szCs w:val="28"/>
        </w:rPr>
        <w:object w:dxaOrig="1560" w:dyaOrig="380">
          <v:shape id="_x0000_i1033" type="#_x0000_t75" style="width:109.4pt;height:26.2pt" o:ole="">
            <v:imagedata r:id="rId23" o:title=""/>
          </v:shape>
          <o:OLEObject Type="Embed" ProgID="Equation.3" ShapeID="_x0000_i1033" DrawAspect="Content" ObjectID="_1432103816" r:id="rId24"/>
        </w:object>
      </w:r>
      <w:r w:rsidRPr="00991E10">
        <w:rPr>
          <w:sz w:val="28"/>
          <w:szCs w:val="28"/>
        </w:rPr>
        <w:t>.</w:t>
      </w: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>Определив сумму квадратов отклонений от среднего значения (</w:t>
      </w:r>
      <w:r w:rsidRPr="00991E10">
        <w:rPr>
          <w:bCs/>
          <w:i/>
          <w:sz w:val="28"/>
          <w:szCs w:val="28"/>
          <w:lang w:val="en-US"/>
        </w:rPr>
        <w:t>S</w:t>
      </w:r>
      <w:r w:rsidRPr="00991E10">
        <w:rPr>
          <w:bCs/>
          <w:i/>
          <w:sz w:val="28"/>
          <w:szCs w:val="28"/>
        </w:rPr>
        <w:t xml:space="preserve"> </w:t>
      </w:r>
      <w:r w:rsidRPr="00991E10">
        <w:rPr>
          <w:bCs/>
          <w:sz w:val="28"/>
          <w:szCs w:val="28"/>
        </w:rPr>
        <w:t xml:space="preserve">= 630), можно найти величину коэффициента </w:t>
      </w:r>
      <w:proofErr w:type="spellStart"/>
      <w:r w:rsidRPr="00991E10">
        <w:rPr>
          <w:bCs/>
          <w:sz w:val="28"/>
          <w:szCs w:val="28"/>
        </w:rPr>
        <w:t>конкордации</w:t>
      </w:r>
      <w:proofErr w:type="spellEnd"/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</w:p>
    <w:p w:rsidR="00575106" w:rsidRPr="00991E10" w:rsidRDefault="00575106" w:rsidP="00575106">
      <w:pPr>
        <w:pStyle w:val="aa"/>
        <w:rPr>
          <w:sz w:val="28"/>
          <w:szCs w:val="28"/>
        </w:rPr>
      </w:pPr>
      <w:r w:rsidRPr="00991E10">
        <w:rPr>
          <w:position w:val="-30"/>
          <w:sz w:val="28"/>
          <w:szCs w:val="28"/>
          <w:lang w:val="en-US"/>
        </w:rPr>
        <w:object w:dxaOrig="1660" w:dyaOrig="680">
          <v:shape id="_x0000_i1034" type="#_x0000_t75" style="width:109.4pt;height:44.9pt" o:ole="">
            <v:imagedata r:id="rId25" o:title=""/>
          </v:shape>
          <o:OLEObject Type="Embed" ProgID="Equation.3" ShapeID="_x0000_i1034" DrawAspect="Content" ObjectID="_1432103817" r:id="rId26"/>
        </w:object>
      </w:r>
      <w:r w:rsidRPr="00991E10">
        <w:rPr>
          <w:sz w:val="28"/>
          <w:szCs w:val="28"/>
        </w:rPr>
        <w:t>=</w:t>
      </w:r>
      <w:r w:rsidRPr="00991E10">
        <w:rPr>
          <w:position w:val="-10"/>
          <w:sz w:val="28"/>
          <w:szCs w:val="28"/>
          <w:lang w:val="en-US"/>
        </w:rPr>
        <w:object w:dxaOrig="3300" w:dyaOrig="320">
          <v:shape id="_x0000_i1035" type="#_x0000_t75" style="width:189.8pt;height:18.7pt" o:ole="">
            <v:imagedata r:id="rId27" o:title=""/>
          </v:shape>
          <o:OLEObject Type="Embed" ProgID="Equation.3" ShapeID="_x0000_i1035" DrawAspect="Content" ObjectID="_1432103818" r:id="rId28"/>
        </w:object>
      </w:r>
      <w:r w:rsidRPr="00991E10">
        <w:rPr>
          <w:sz w:val="28"/>
          <w:szCs w:val="28"/>
        </w:rPr>
        <w:t>.</w:t>
      </w:r>
    </w:p>
    <w:p w:rsidR="00575106" w:rsidRPr="00991E10" w:rsidRDefault="00575106" w:rsidP="00575106">
      <w:pPr>
        <w:pStyle w:val="aa"/>
        <w:rPr>
          <w:sz w:val="28"/>
          <w:szCs w:val="28"/>
        </w:rPr>
      </w:pP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  <w:r w:rsidRPr="00991E10">
        <w:rPr>
          <w:sz w:val="28"/>
          <w:szCs w:val="28"/>
        </w:rPr>
        <w:t>Мнения экспертов хорошо согласованы, т.к. значение коэффициента близко к 1.</w:t>
      </w:r>
    </w:p>
    <w:p w:rsidR="00575106" w:rsidRPr="00991E10" w:rsidRDefault="00575106" w:rsidP="00575106">
      <w:pPr>
        <w:pStyle w:val="aa"/>
        <w:rPr>
          <w:bCs/>
          <w:sz w:val="28"/>
          <w:szCs w:val="28"/>
        </w:rPr>
      </w:pPr>
      <w:r w:rsidRPr="00991E10">
        <w:rPr>
          <w:bCs/>
          <w:sz w:val="28"/>
          <w:szCs w:val="28"/>
        </w:rPr>
        <w:t xml:space="preserve">Для  </w:t>
      </w:r>
      <w:r w:rsidRPr="00991E10">
        <w:rPr>
          <w:b/>
          <w:bCs/>
          <w:sz w:val="28"/>
          <w:szCs w:val="28"/>
        </w:rPr>
        <w:t xml:space="preserve"> </w:t>
      </w:r>
      <w:r w:rsidRPr="00991E10">
        <w:rPr>
          <w:bCs/>
          <w:sz w:val="28"/>
          <w:szCs w:val="28"/>
        </w:rPr>
        <w:t>α =0,05 и γ = 6, χ</w:t>
      </w:r>
      <w:r w:rsidRPr="00991E10">
        <w:rPr>
          <w:bCs/>
          <w:sz w:val="28"/>
          <w:szCs w:val="28"/>
          <w:vertAlign w:val="superscript"/>
        </w:rPr>
        <w:t xml:space="preserve">2 </w:t>
      </w:r>
      <w:r w:rsidRPr="00991E10">
        <w:rPr>
          <w:bCs/>
          <w:sz w:val="28"/>
          <w:szCs w:val="28"/>
        </w:rPr>
        <w:t xml:space="preserve">= 12,592 оценим значимость коэффициента </w:t>
      </w:r>
    </w:p>
    <w:p w:rsidR="00575106" w:rsidRPr="00991E10" w:rsidRDefault="00575106" w:rsidP="00575106">
      <w:pPr>
        <w:pStyle w:val="aa"/>
        <w:rPr>
          <w:sz w:val="28"/>
          <w:szCs w:val="28"/>
        </w:rPr>
      </w:pPr>
      <w:r w:rsidRPr="00991E10">
        <w:rPr>
          <w:position w:val="-10"/>
          <w:sz w:val="28"/>
          <w:szCs w:val="28"/>
        </w:rPr>
        <w:object w:dxaOrig="1579" w:dyaOrig="360">
          <v:shape id="_x0000_i1036" type="#_x0000_t75" style="width:99.1pt;height:22.45pt" o:ole="">
            <v:imagedata r:id="rId29" o:title=""/>
          </v:shape>
          <o:OLEObject Type="Embed" ProgID="Equation.3" ShapeID="_x0000_i1036" DrawAspect="Content" ObjectID="_1432103819" r:id="rId30"/>
        </w:object>
      </w:r>
      <w:r w:rsidRPr="00991E10">
        <w:rPr>
          <w:sz w:val="28"/>
          <w:szCs w:val="28"/>
        </w:rPr>
        <w:t>,</w:t>
      </w:r>
      <w:r w:rsidRPr="00991E10">
        <w:rPr>
          <w:sz w:val="28"/>
          <w:szCs w:val="28"/>
        </w:rPr>
        <w:tab/>
      </w:r>
      <w:r w:rsidRPr="00991E10">
        <w:rPr>
          <w:position w:val="-10"/>
          <w:sz w:val="28"/>
          <w:szCs w:val="28"/>
        </w:rPr>
        <w:object w:dxaOrig="2360" w:dyaOrig="320">
          <v:shape id="_x0000_i1037" type="#_x0000_t75" style="width:137.45pt;height:18.7pt" o:ole="">
            <v:imagedata r:id="rId31" o:title=""/>
          </v:shape>
          <o:OLEObject Type="Embed" ProgID="Equation.3" ShapeID="_x0000_i1037" DrawAspect="Content" ObjectID="_1432103820" r:id="rId32"/>
        </w:object>
      </w:r>
      <w:r w:rsidRPr="00991E10">
        <w:rPr>
          <w:sz w:val="28"/>
          <w:szCs w:val="28"/>
        </w:rPr>
        <w:tab/>
        <w:t xml:space="preserve">, </w:t>
      </w:r>
      <w:r w:rsidRPr="00991E10">
        <w:rPr>
          <w:position w:val="-10"/>
          <w:sz w:val="28"/>
          <w:szCs w:val="28"/>
        </w:rPr>
        <w:object w:dxaOrig="1200" w:dyaOrig="320">
          <v:shape id="_x0000_i1038" type="#_x0000_t75" style="width:76.7pt;height:20.55pt" o:ole="">
            <v:imagedata r:id="rId33" o:title=""/>
          </v:shape>
          <o:OLEObject Type="Embed" ProgID="Equation.3" ShapeID="_x0000_i1038" DrawAspect="Content" ObjectID="_1432103821" r:id="rId34"/>
        </w:object>
      </w:r>
      <w:r w:rsidRPr="00991E10">
        <w:rPr>
          <w:sz w:val="28"/>
          <w:szCs w:val="28"/>
        </w:rPr>
        <w:t>.</w:t>
      </w:r>
    </w:p>
    <w:p w:rsidR="00575106" w:rsidRPr="00991E10" w:rsidRDefault="00575106" w:rsidP="00575106">
      <w:pPr>
        <w:pStyle w:val="aa"/>
        <w:rPr>
          <w:sz w:val="28"/>
          <w:szCs w:val="28"/>
        </w:rPr>
      </w:pPr>
      <w:r w:rsidRPr="00991E10">
        <w:rPr>
          <w:sz w:val="28"/>
          <w:szCs w:val="28"/>
        </w:rPr>
        <w:t>Условие выполняется, значит можно утверждать, что существует неслучайная согласованность в оценках экспертов.</w:t>
      </w:r>
    </w:p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rPr>
          <w:rFonts w:ascii="Times New Roman" w:hAnsi="Times New Roman" w:cs="Times New Roman"/>
        </w:rPr>
      </w:pPr>
    </w:p>
    <w:p w:rsidR="00575106" w:rsidRDefault="00575106" w:rsidP="0057510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430B1">
        <w:rPr>
          <w:rFonts w:ascii="Times New Roman" w:hAnsi="Times New Roman" w:cs="Times New Roman"/>
          <w:b/>
          <w:sz w:val="28"/>
        </w:rPr>
        <w:t xml:space="preserve">Задачи по </w:t>
      </w:r>
      <w:r>
        <w:rPr>
          <w:rFonts w:ascii="Times New Roman" w:hAnsi="Times New Roman" w:cs="Times New Roman"/>
          <w:b/>
          <w:sz w:val="28"/>
        </w:rPr>
        <w:t>выбору средств измерения</w:t>
      </w:r>
    </w:p>
    <w:p w:rsidR="00575106" w:rsidRDefault="00575106" w:rsidP="00575106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средства измерения размеров валов и отверстий</w:t>
      </w:r>
    </w:p>
    <w:p w:rsidR="00575106" w:rsidRDefault="00575106" w:rsidP="00575106">
      <w:pPr>
        <w:pStyle w:val="ac"/>
        <w:spacing w:line="360" w:lineRule="auto"/>
        <w:ind w:left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8</w:t>
      </w:r>
    </w:p>
    <w:tbl>
      <w:tblPr>
        <w:tblStyle w:val="a3"/>
        <w:tblW w:w="0" w:type="auto"/>
        <w:tblInd w:w="-34" w:type="dxa"/>
        <w:tblLook w:val="04A0"/>
      </w:tblPr>
      <w:tblGrid>
        <w:gridCol w:w="2370"/>
        <w:gridCol w:w="979"/>
        <w:gridCol w:w="1119"/>
        <w:gridCol w:w="1041"/>
        <w:gridCol w:w="1181"/>
        <w:gridCol w:w="1119"/>
        <w:gridCol w:w="1181"/>
        <w:gridCol w:w="1041"/>
      </w:tblGrid>
      <w:tr w:rsidR="00575106" w:rsidTr="00FA64ED">
        <w:tc>
          <w:tcPr>
            <w:tcW w:w="2393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варианта</w:t>
            </w:r>
          </w:p>
        </w:tc>
        <w:tc>
          <w:tcPr>
            <w:tcW w:w="941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74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00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3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74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3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00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75106" w:rsidTr="00FA64ED">
        <w:tc>
          <w:tcPr>
            <w:tcW w:w="2393" w:type="dxa"/>
          </w:tcPr>
          <w:p w:rsidR="00575106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вала (отверстия)</w:t>
            </w:r>
          </w:p>
        </w:tc>
        <w:tc>
          <w:tcPr>
            <w:tcW w:w="941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Ø25h6</w:t>
            </w:r>
          </w:p>
        </w:tc>
        <w:tc>
          <w:tcPr>
            <w:tcW w:w="1074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25h12</w:t>
            </w:r>
          </w:p>
        </w:tc>
        <w:tc>
          <w:tcPr>
            <w:tcW w:w="1000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25H7</w:t>
            </w:r>
          </w:p>
        </w:tc>
        <w:tc>
          <w:tcPr>
            <w:tcW w:w="1133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25H12</w:t>
            </w:r>
          </w:p>
        </w:tc>
        <w:tc>
          <w:tcPr>
            <w:tcW w:w="1074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10h10</w:t>
            </w:r>
          </w:p>
        </w:tc>
        <w:tc>
          <w:tcPr>
            <w:tcW w:w="1133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150H9</w:t>
            </w:r>
          </w:p>
        </w:tc>
        <w:tc>
          <w:tcPr>
            <w:tcW w:w="1000" w:type="dxa"/>
          </w:tcPr>
          <w:p w:rsidR="00575106" w:rsidRPr="000B0059" w:rsidRDefault="00575106" w:rsidP="00FA64ED">
            <w:pPr>
              <w:pStyle w:val="ac"/>
              <w:spacing w:line="360" w:lineRule="auto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55H8</w:t>
            </w:r>
          </w:p>
        </w:tc>
      </w:tr>
    </w:tbl>
    <w:p w:rsidR="00575106" w:rsidRDefault="00575106" w:rsidP="00575106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  <w:lang w:val="en-US"/>
        </w:rPr>
      </w:pPr>
    </w:p>
    <w:p w:rsidR="00575106" w:rsidRDefault="00575106" w:rsidP="00575106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Рассчитать размеры гладких калибров для контроля двух  заданных деталей.  Изобразить схемы полей допусков. </w:t>
      </w:r>
    </w:p>
    <w:p w:rsidR="00575106" w:rsidRDefault="00575106" w:rsidP="00575106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Допуски на калибры (Приложение 1)</w:t>
      </w:r>
    </w:p>
    <w:p w:rsidR="00575106" w:rsidRDefault="00575106" w:rsidP="00575106">
      <w:pPr>
        <w:pStyle w:val="ac"/>
        <w:spacing w:line="360" w:lineRule="auto"/>
        <w:ind w:left="8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88"/>
        <w:gridCol w:w="806"/>
        <w:gridCol w:w="1056"/>
        <w:gridCol w:w="806"/>
        <w:gridCol w:w="816"/>
        <w:gridCol w:w="813"/>
        <w:gridCol w:w="813"/>
        <w:gridCol w:w="816"/>
        <w:gridCol w:w="817"/>
        <w:gridCol w:w="796"/>
      </w:tblGrid>
      <w:tr w:rsidR="00575106" w:rsidRPr="008672AE" w:rsidTr="00FA64ED">
        <w:tc>
          <w:tcPr>
            <w:tcW w:w="1526" w:type="dxa"/>
          </w:tcPr>
          <w:p w:rsidR="00575106" w:rsidRPr="008672AE" w:rsidRDefault="00575106" w:rsidP="00FA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888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575106" w:rsidRPr="008672AE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106" w:rsidRPr="008672AE" w:rsidTr="00FA64ED">
        <w:tc>
          <w:tcPr>
            <w:tcW w:w="152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>Номинальный размер и посадка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5106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Ø3   </w:t>
            </w:r>
            <w:r w:rsidRPr="008672A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S7/ h6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Ø24 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H7/f7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Ø50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H10/d10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Ø400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P7/h6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Ø120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H7/d8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Ø160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R7/h6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Ø30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H8/e8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Ø140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U8/h7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Ø225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H9/d9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Ø100</w:t>
            </w:r>
          </w:p>
          <w:p w:rsidR="00575106" w:rsidRPr="008672AE" w:rsidRDefault="00575106" w:rsidP="00FA64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P6/h6</w:t>
            </w:r>
          </w:p>
        </w:tc>
      </w:tr>
    </w:tbl>
    <w:p w:rsidR="00575106" w:rsidRDefault="00575106" w:rsidP="00575106">
      <w:pPr>
        <w:pStyle w:val="ac"/>
        <w:spacing w:line="360" w:lineRule="auto"/>
        <w:ind w:left="840"/>
        <w:rPr>
          <w:rFonts w:ascii="Times New Roman" w:hAnsi="Times New Roman" w:cs="Times New Roman"/>
          <w:sz w:val="28"/>
        </w:rPr>
      </w:pPr>
    </w:p>
    <w:p w:rsidR="00575106" w:rsidRDefault="00575106" w:rsidP="005751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106" w:rsidRPr="009D2076" w:rsidRDefault="00575106" w:rsidP="00575106">
      <w:pPr>
        <w:pStyle w:val="ac"/>
        <w:tabs>
          <w:tab w:val="left" w:pos="0"/>
          <w:tab w:val="left" w:pos="1418"/>
          <w:tab w:val="left" w:pos="1843"/>
        </w:tabs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3. Методические рекомендации  по подготовке, защите докладов, рефератов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>Доклад</w:t>
      </w:r>
      <w:r w:rsidRPr="009D2076">
        <w:rPr>
          <w:rFonts w:ascii="Times New Roman" w:hAnsi="Times New Roman" w:cs="Times New Roman"/>
          <w:sz w:val="28"/>
        </w:rPr>
        <w:t xml:space="preserve"> – публичное сообщение, представляющее собой развёрнутое изложение определённой темы.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 xml:space="preserve">                                    Этапы подготовки доклада:</w:t>
      </w:r>
    </w:p>
    <w:p w:rsidR="00575106" w:rsidRPr="009D2076" w:rsidRDefault="00575106" w:rsidP="00575106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Определение цели доклада.</w:t>
      </w:r>
    </w:p>
    <w:p w:rsidR="00575106" w:rsidRPr="009D2076" w:rsidRDefault="00575106" w:rsidP="00575106">
      <w:pPr>
        <w:numPr>
          <w:ilvl w:val="0"/>
          <w:numId w:val="12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Подбор необходимого материала, определяющего содержание доклада.</w:t>
      </w:r>
    </w:p>
    <w:p w:rsidR="00575106" w:rsidRPr="009D2076" w:rsidRDefault="00575106" w:rsidP="00575106">
      <w:pPr>
        <w:numPr>
          <w:ilvl w:val="0"/>
          <w:numId w:val="12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575106" w:rsidRPr="009D2076" w:rsidRDefault="00575106" w:rsidP="00575106">
      <w:pPr>
        <w:pStyle w:val="ac"/>
        <w:numPr>
          <w:ilvl w:val="0"/>
          <w:numId w:val="12"/>
        </w:numPr>
        <w:tabs>
          <w:tab w:val="clear" w:pos="36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Уточнение плана, отбор материала к каждому пункту плана.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Композиционное оформление доклада.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Заучивание, запоминание текста доклада, подготовки тезисов выступления.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Выступление с докладом.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>Обсуждение доклада.</w:t>
      </w:r>
    </w:p>
    <w:p w:rsidR="00575106" w:rsidRPr="009D2076" w:rsidRDefault="00575106" w:rsidP="0057510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sz w:val="28"/>
        </w:rPr>
        <w:t xml:space="preserve"> Оценивание доклада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076">
        <w:rPr>
          <w:rFonts w:ascii="Times New Roman" w:hAnsi="Times New Roman" w:cs="Times New Roman"/>
          <w:b/>
          <w:sz w:val="28"/>
        </w:rPr>
        <w:t>Композиционное оформление доклада</w:t>
      </w:r>
      <w:r w:rsidRPr="009D2076">
        <w:rPr>
          <w:rFonts w:ascii="Times New Roman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</w:t>
      </w:r>
      <w:r w:rsidRPr="009D2076">
        <w:rPr>
          <w:rFonts w:ascii="Times New Roman" w:hAnsi="Times New Roman" w:cs="Times New Roman"/>
          <w:sz w:val="28"/>
        </w:rPr>
        <w:lastRenderedPageBreak/>
        <w:t>являются: вступление, определение предмета выступления, изложение (опровержение), заключение.</w:t>
      </w:r>
    </w:p>
    <w:p w:rsidR="00575106" w:rsidRPr="009D2076" w:rsidRDefault="00575106" w:rsidP="0057510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575106" w:rsidRPr="009D2076" w:rsidRDefault="00575106" w:rsidP="0057510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название  доклада; 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575106" w:rsidRPr="009D2076" w:rsidRDefault="00575106" w:rsidP="00575106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575106" w:rsidRPr="009D2076" w:rsidRDefault="00575106" w:rsidP="00575106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9D2076">
        <w:rPr>
          <w:rFonts w:ascii="Times New Roman" w:hAnsi="Times New Roman" w:cs="Times New Roman"/>
          <w:sz w:val="28"/>
          <w:szCs w:val="28"/>
        </w:rPr>
        <w:t>- это чёткое обобщение и краткие выводы по излагаемой теме.</w:t>
      </w:r>
    </w:p>
    <w:p w:rsidR="00575106" w:rsidRPr="009D2076" w:rsidRDefault="00575106" w:rsidP="00575106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</w:t>
      </w:r>
    </w:p>
    <w:p w:rsidR="00575106" w:rsidRPr="009D2076" w:rsidRDefault="00575106" w:rsidP="00575106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106" w:rsidRPr="009D2076" w:rsidRDefault="00575106" w:rsidP="00575106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Алгоритм подготовки реферата: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Продумайте тему работы, определите содержание, составьте предварительный план.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575106" w:rsidRPr="009D2076" w:rsidRDefault="00575106" w:rsidP="005751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Делайте сноски к используемым материалам.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Во введении к работе раскройте актуальность темы, предмет и объект изучения, укажите цель и задачи работы, методы изучения темы.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своё личное отношение, отразите в работе свои собственные мысли.</w:t>
      </w:r>
    </w:p>
    <w:p w:rsidR="00575106" w:rsidRPr="009D2076" w:rsidRDefault="00575106" w:rsidP="0057510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заключительной части работы сделайте выводы.</w:t>
      </w:r>
    </w:p>
    <w:p w:rsidR="00575106" w:rsidRPr="009D2076" w:rsidRDefault="00575106" w:rsidP="00575106">
      <w:pPr>
        <w:numPr>
          <w:ilvl w:val="0"/>
          <w:numId w:val="1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color w:val="000000" w:themeColor="text1"/>
          <w:sz w:val="28"/>
          <w:szCs w:val="28"/>
        </w:rPr>
        <w:t>Перечитайте работу и зафиксируйте замеченные недостатки, исправьте их.</w:t>
      </w:r>
    </w:p>
    <w:p w:rsidR="00575106" w:rsidRPr="009D2076" w:rsidRDefault="00575106" w:rsidP="00575106">
      <w:pPr>
        <w:pStyle w:val="6"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D207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Структура и оформление разделов реферата: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Титульный лист.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Оглавление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</w:t>
      </w:r>
      <w:proofErr w:type="gramStart"/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 ( ……………)  </w:t>
      </w:r>
      <w:proofErr w:type="gramEnd"/>
      <w:r w:rsidRPr="009D2076">
        <w:rPr>
          <w:rFonts w:ascii="Times New Roman" w:eastAsia="Times New Roman" w:hAnsi="Times New Roman" w:cs="Times New Roman"/>
          <w:sz w:val="28"/>
          <w:szCs w:val="28"/>
        </w:rPr>
        <w:t>с соответствующим ему номером страницы в правом столбце оглавления.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Введение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lastRenderedPageBreak/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Основная  часть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Заключение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575106" w:rsidRPr="009D207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575106" w:rsidRPr="009D2076" w:rsidRDefault="00575106" w:rsidP="00575106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В </w:t>
      </w:r>
      <w:r w:rsidRPr="009D2076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</w:t>
      </w:r>
      <w:r w:rsidRPr="009D2076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 «№»), </w:t>
      </w:r>
      <w:r w:rsidRPr="009D2076">
        <w:rPr>
          <w:rFonts w:ascii="Times New Roman" w:hAnsi="Times New Roman" w:cs="Times New Roman"/>
          <w:sz w:val="28"/>
          <w:szCs w:val="28"/>
        </w:rPr>
        <w:lastRenderedPageBreak/>
        <w:t>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 оно обычно сокращается и заключается вместе с шифром в круглые скобки: (</w:t>
      </w:r>
      <w:proofErr w:type="gramStart"/>
      <w:r w:rsidRPr="009D207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D2076">
        <w:rPr>
          <w:rFonts w:ascii="Times New Roman" w:hAnsi="Times New Roman" w:cs="Times New Roman"/>
          <w:sz w:val="28"/>
          <w:szCs w:val="28"/>
        </w:rPr>
        <w:t>. прил. 1).  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                            Критерии оценки реферата</w:t>
      </w:r>
      <w:r w:rsidRPr="009D2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содержательность, логичность, аргументированность изложения материала и обобщение выводов;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575106" w:rsidRPr="009D2076" w:rsidRDefault="00575106" w:rsidP="0057510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присутствие личностной позиции автора, самостоятельность, оригинальность, обоснованность его суждений;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требований, предъявляемых к оформлению реферата;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и качество приложений  к реферату. </w:t>
      </w:r>
    </w:p>
    <w:p w:rsidR="00575106" w:rsidRPr="009D2076" w:rsidRDefault="00575106" w:rsidP="0057510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                          </w:t>
      </w:r>
      <w:r w:rsidRPr="009D2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сдачи и защиты рефератов.     </w:t>
      </w:r>
    </w:p>
    <w:p w:rsidR="00575106" w:rsidRPr="009D2076" w:rsidRDefault="00575106" w:rsidP="00575106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575106" w:rsidRPr="009D2076" w:rsidRDefault="00575106" w:rsidP="00575106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575106" w:rsidRPr="009D207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575106" w:rsidRPr="009D2076" w:rsidRDefault="00575106" w:rsidP="00575106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9D2076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 w:rsidRPr="009D20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D2076"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575106" w:rsidRPr="009D2076" w:rsidRDefault="00575106" w:rsidP="00575106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sz w:val="28"/>
          <w:szCs w:val="28"/>
        </w:rPr>
        <w:t xml:space="preserve">3. Общая оценка за реферат выставляется с учётом критериев оценки работы, например оценки автореферата, оформления работы,  логичности и чёткости в изложении материала, умения вести дискуссию, ответов на вопросы оппонентов, соблюдения регламента выступления и т.д. </w:t>
      </w:r>
    </w:p>
    <w:p w:rsidR="00575106" w:rsidRPr="009D2076" w:rsidRDefault="00575106" w:rsidP="00575106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Примерный  перечень тем рефератов:</w:t>
      </w:r>
    </w:p>
    <w:p w:rsidR="00575106" w:rsidRPr="00A228D7" w:rsidRDefault="00575106" w:rsidP="00575106">
      <w:pPr>
        <w:pStyle w:val="ac"/>
        <w:numPr>
          <w:ilvl w:val="0"/>
          <w:numId w:val="13"/>
        </w:numPr>
        <w:tabs>
          <w:tab w:val="left" w:pos="27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228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28D7">
        <w:rPr>
          <w:rFonts w:ascii="Times New Roman" w:hAnsi="Times New Roman" w:cs="Times New Roman"/>
          <w:bCs/>
          <w:sz w:val="28"/>
          <w:szCs w:val="28"/>
        </w:rPr>
        <w:t>Принципы нормирования метрологических характеристик и классы точности средств измерений</w:t>
      </w:r>
    </w:p>
    <w:p w:rsidR="00575106" w:rsidRPr="00A228D7" w:rsidRDefault="00575106" w:rsidP="00575106">
      <w:pPr>
        <w:pStyle w:val="ac"/>
        <w:numPr>
          <w:ilvl w:val="0"/>
          <w:numId w:val="13"/>
        </w:numPr>
        <w:shd w:val="clear" w:color="auto" w:fill="FFFFFF"/>
        <w:spacing w:after="0"/>
        <w:ind w:right="14"/>
        <w:rPr>
          <w:rFonts w:ascii="Times New Roman" w:hAnsi="Times New Roman" w:cs="Times New Roman"/>
          <w:sz w:val="28"/>
          <w:szCs w:val="28"/>
        </w:rPr>
      </w:pPr>
      <w:r w:rsidRPr="00A228D7">
        <w:rPr>
          <w:rFonts w:ascii="Times New Roman" w:hAnsi="Times New Roman" w:cs="Times New Roman"/>
          <w:sz w:val="28"/>
          <w:szCs w:val="28"/>
        </w:rPr>
        <w:t>Направления работ  экологической сертификации</w:t>
      </w:r>
    </w:p>
    <w:p w:rsidR="00575106" w:rsidRPr="00A228D7" w:rsidRDefault="00575106" w:rsidP="00575106">
      <w:pPr>
        <w:numPr>
          <w:ilvl w:val="0"/>
          <w:numId w:val="13"/>
        </w:numPr>
        <w:shd w:val="clear" w:color="auto" w:fill="FFFFFF"/>
        <w:spacing w:after="0"/>
        <w:ind w:right="14"/>
        <w:contextualSpacing/>
        <w:rPr>
          <w:rFonts w:ascii="Times New Roman" w:hAnsi="Times New Roman" w:cs="Times New Roman"/>
          <w:sz w:val="28"/>
          <w:szCs w:val="28"/>
        </w:rPr>
      </w:pPr>
      <w:r w:rsidRPr="00A228D7">
        <w:rPr>
          <w:rFonts w:ascii="Times New Roman" w:hAnsi="Times New Roman" w:cs="Times New Roman"/>
          <w:sz w:val="28"/>
          <w:szCs w:val="28"/>
        </w:rPr>
        <w:t xml:space="preserve"> </w:t>
      </w:r>
      <w:r w:rsidRPr="00A228D7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Направления развития систем оценки и подтверждения соответствия в мире</w:t>
      </w:r>
      <w:r w:rsidRPr="00A228D7">
        <w:rPr>
          <w:rFonts w:ascii="Times New Roman" w:hAnsi="Times New Roman" w:cs="Times New Roman"/>
          <w:sz w:val="28"/>
          <w:szCs w:val="28"/>
        </w:rPr>
        <w:t>.</w:t>
      </w:r>
    </w:p>
    <w:p w:rsidR="00575106" w:rsidRPr="00A228D7" w:rsidRDefault="00575106" w:rsidP="00575106">
      <w:pPr>
        <w:pStyle w:val="ac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Взаимосвязь метрологии, стандартизации и сертификации и их роль в повышении качества, безопасности и конкурентоспособности продукции (услуг), укрепление международных, региональных и национальных связей и их значение в развитии науки, техники и технологии.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понятия, связанные со средствами измерения, классификация средств измерения.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28D7">
        <w:rPr>
          <w:rFonts w:ascii="Times New Roman" w:eastAsia="Calibri" w:hAnsi="Times New Roman" w:cs="Times New Roman"/>
          <w:sz w:val="28"/>
          <w:szCs w:val="28"/>
        </w:rPr>
        <w:t>Основные источники погрешностей: несовершенство средств измерения: отклонения условий измерения от номинальных; несовершенство метода измерения.</w:t>
      </w:r>
      <w:proofErr w:type="gramEnd"/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Законе РФ "Об обеспечении единства измерений": метрологическая служба, метрологический контроль и надзор, поверка и калибровка средств измерений, сертификат об утверждении типа средств измерений, сертификат о калибровке, лицензия на изготовление средств измерений. Задачи и структура Метрологической службы.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Задачи, сфера деятельности и правовые основы Государственного метрологического контроля и надзора. 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Важнейшие законодательные акты и нормативные документы РФ по метрологии и метрологическому обеспечению.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в области метрологии.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термины, применяемые в метрологии.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Классификация измерений.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характеристики измерений.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Классификация средств измерений.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Содержание и применение технических регламентов.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Государственный контроль (надзор) за соблюдением требований технических регламентов.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стандартизации и пути ее развития в России. Основные направления формирования стандартизации как научного направления. 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Роль стандартизации в повышении качества, безопасности и конкурентоспособности продукции, становлении научно-технического и экономического сотрудничества и развития торговых связей.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положения национальной системы стандартизации</w:t>
      </w:r>
      <w:proofErr w:type="gramStart"/>
      <w:r w:rsidRPr="00A228D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органы и службы стандартизации, их задачи и направления работы. 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lastRenderedPageBreak/>
        <w:t>Международная организация по стандартизации (ИСО) и Международная электротехническая комиссия (МЭК), состав, структура и методология деятельности. Статус международных стандартов, порядок и формы их применения.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в области стандартизации.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Межгосударственный совет по стандартизации, метрологии и сертификации (МГС).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Знак соответствия национальным стандартам Российской Федерации: изображение и порядок применения.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Организация работ по стандартизации.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Документы в области стандартизации и требования к ним.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стандартов. 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Концепция развития национальной системы стандартизации.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Национальные стандарты, общероссийские классификаторы технико-экономической и социальной информации.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Методы стандартизации.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Органы и службы стандартизации в Российской Федерации.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Схема сертификации по классификации ИСО. Системы сертификации однородной продукции, для которых применяются одни и те же конкретные стандарты, правила и одинаковые процедуры. 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Основные этапы проведения сертификации: заявка на сертификацию, оценка соответствия объекта сертификации установленным требованиям, анализ результатов оценки соответствия, решение на сертификацию, инспекционный </w:t>
      </w:r>
      <w:proofErr w:type="gramStart"/>
      <w:r w:rsidRPr="00A228D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 сертифицированным объектом.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Права и обязанности заявителя в области обязательного подтверждения соответствия.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Правила применения знака соответствия при обязательной сертификации продукции.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Система сертификации ГОСТ Р.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Правовые основы сертификации.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Основные понятия Федерального Закона «О техническом регулировании».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Организация обязательной сертификации.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Международное сотрудничество в области сертификации.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Органы по сертификации: основные функции и обязанности.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>Документы, регулирующие сертификацию.</w:t>
      </w:r>
    </w:p>
    <w:p w:rsidR="00575106" w:rsidRPr="00A228D7" w:rsidRDefault="00575106" w:rsidP="00575106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D7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сертификации. </w:t>
      </w:r>
    </w:p>
    <w:p w:rsidR="00575106" w:rsidRPr="009D2076" w:rsidRDefault="00575106" w:rsidP="00575106">
      <w:pPr>
        <w:shd w:val="clear" w:color="auto" w:fill="FFFFFF"/>
        <w:spacing w:after="0" w:line="240" w:lineRule="auto"/>
        <w:ind w:left="360" w:right="10"/>
        <w:contextualSpacing/>
        <w:rPr>
          <w:rFonts w:ascii="Times New Roman" w:hAnsi="Times New Roman" w:cs="Times New Roman"/>
          <w:sz w:val="28"/>
          <w:szCs w:val="28"/>
        </w:rPr>
      </w:pPr>
    </w:p>
    <w:p w:rsidR="00575106" w:rsidRPr="009D2076" w:rsidRDefault="00575106" w:rsidP="00575106">
      <w:pPr>
        <w:tabs>
          <w:tab w:val="num" w:pos="0"/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76">
        <w:rPr>
          <w:rFonts w:ascii="Times New Roman" w:eastAsia="Times New Roman" w:hAnsi="Times New Roman" w:cs="Times New Roman"/>
          <w:b/>
          <w:sz w:val="28"/>
          <w:szCs w:val="28"/>
        </w:rPr>
        <w:t>Перечень тем презентаций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Испытания продукции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Стандарты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9000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Метрология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Стандартизация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575106" w:rsidRPr="00F32A6D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6</w:t>
      </w:r>
      <w:r w:rsidRPr="00F32A6D">
        <w:rPr>
          <w:rFonts w:ascii="Times New Roman" w:hAnsi="Times New Roman" w:cs="Times New Roman"/>
          <w:sz w:val="28"/>
          <w:szCs w:val="28"/>
        </w:rPr>
        <w:t xml:space="preserve">. </w:t>
      </w:r>
      <w:r w:rsidRPr="00F32A6D">
        <w:rPr>
          <w:rFonts w:ascii="Times New Roman" w:hAnsi="Times New Roman" w:cs="Times New Roman"/>
          <w:color w:val="000000"/>
          <w:spacing w:val="-16"/>
          <w:sz w:val="28"/>
          <w:szCs w:val="28"/>
        </w:rPr>
        <w:t>Направления развития систем оценки и подтверждения соответствия в мире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4"/>
          <w:szCs w:val="24"/>
        </w:rPr>
        <w:t>7</w:t>
      </w:r>
      <w:r w:rsidRPr="009D2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Закон РФ «О техническом регулировании»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Стандартизация как инструмент обеспечения инновационной деятельности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Сертификация</w:t>
      </w:r>
    </w:p>
    <w:p w:rsidR="00575106" w:rsidRPr="009D2076" w:rsidRDefault="00575106" w:rsidP="00575106">
      <w:pPr>
        <w:pStyle w:val="ac"/>
        <w:shd w:val="clear" w:color="auto" w:fill="FFFFFF"/>
        <w:spacing w:after="0" w:line="360" w:lineRule="auto"/>
        <w:ind w:left="1440" w:right="14"/>
        <w:rPr>
          <w:rFonts w:ascii="Times New Roman" w:hAnsi="Times New Roman" w:cs="Times New Roman"/>
          <w:sz w:val="24"/>
          <w:szCs w:val="24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575106" w:rsidRPr="009D2076" w:rsidRDefault="00575106" w:rsidP="0057510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</w:p>
    <w:p w:rsidR="00575106" w:rsidRPr="00142929" w:rsidRDefault="00575106" w:rsidP="00575106">
      <w:pPr>
        <w:spacing w:before="100" w:beforeAutospacing="1" w:after="0" w:line="360" w:lineRule="auto"/>
        <w:ind w:left="108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14292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142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Индивидуальная самостоятельная работа в виде составления схем, таблиц</w:t>
      </w:r>
    </w:p>
    <w:p w:rsidR="00575106" w:rsidRPr="009D2076" w:rsidRDefault="00575106" w:rsidP="00575106">
      <w:pPr>
        <w:spacing w:before="100" w:beforeAutospacing="1" w:after="0" w:line="360" w:lineRule="auto"/>
        <w:ind w:firstLine="108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3015C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Схема</w:t>
      </w:r>
      <w:r w:rsidRPr="009D207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-это упрощенное  описание,  изложение  чего-либо в общих, главных чертах.</w:t>
      </w:r>
    </w:p>
    <w:p w:rsidR="00575106" w:rsidRPr="009D2076" w:rsidRDefault="00575106" w:rsidP="00575106">
      <w:pPr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Алгоритм выполнения схемы</w:t>
      </w:r>
      <w:r>
        <w:rPr>
          <w:rFonts w:ascii="Times New Roman" w:hAnsi="Times New Roman" w:cs="Times New Roman"/>
          <w:b/>
          <w:sz w:val="28"/>
          <w:szCs w:val="28"/>
        </w:rPr>
        <w:t>, таблицы</w:t>
      </w:r>
      <w:r w:rsidRPr="009D2076">
        <w:rPr>
          <w:rFonts w:ascii="Times New Roman" w:hAnsi="Times New Roman" w:cs="Times New Roman"/>
          <w:b/>
          <w:sz w:val="28"/>
          <w:szCs w:val="28"/>
        </w:rPr>
        <w:t>: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1.Подберите необходимый материал, раскрывающий содержание схемы</w:t>
      </w:r>
      <w:r>
        <w:rPr>
          <w:rFonts w:ascii="Times New Roman" w:hAnsi="Times New Roman" w:cs="Times New Roman"/>
          <w:sz w:val="28"/>
          <w:szCs w:val="28"/>
        </w:rPr>
        <w:t xml:space="preserve"> (таблицы).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2.Систематизируйте материал по темам схем</w:t>
      </w:r>
      <w:r>
        <w:rPr>
          <w:rFonts w:ascii="Times New Roman" w:hAnsi="Times New Roman" w:cs="Times New Roman"/>
          <w:sz w:val="28"/>
          <w:szCs w:val="28"/>
        </w:rPr>
        <w:t xml:space="preserve"> (таблиц)</w:t>
      </w:r>
      <w:r w:rsidRPr="009D2076">
        <w:rPr>
          <w:rFonts w:ascii="Times New Roman" w:hAnsi="Times New Roman" w:cs="Times New Roman"/>
          <w:sz w:val="28"/>
          <w:szCs w:val="28"/>
        </w:rPr>
        <w:t>.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3.Выберите</w:t>
      </w:r>
      <w:r w:rsidRPr="009D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076">
        <w:rPr>
          <w:rFonts w:ascii="Times New Roman" w:hAnsi="Times New Roman" w:cs="Times New Roman"/>
          <w:sz w:val="28"/>
          <w:szCs w:val="28"/>
        </w:rPr>
        <w:t>основные схемы</w:t>
      </w:r>
      <w:r>
        <w:rPr>
          <w:rFonts w:ascii="Times New Roman" w:hAnsi="Times New Roman" w:cs="Times New Roman"/>
          <w:sz w:val="28"/>
          <w:szCs w:val="28"/>
        </w:rPr>
        <w:t xml:space="preserve"> (таблицы)</w:t>
      </w:r>
      <w:r w:rsidRPr="009D2076">
        <w:rPr>
          <w:rFonts w:ascii="Times New Roman" w:hAnsi="Times New Roman" w:cs="Times New Roman"/>
          <w:sz w:val="28"/>
          <w:szCs w:val="28"/>
        </w:rPr>
        <w:t>, которые должны раскрыть суть темы.</w:t>
      </w:r>
    </w:p>
    <w:p w:rsidR="00575106" w:rsidRPr="009D2076" w:rsidRDefault="00575106" w:rsidP="00575106">
      <w:p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4. Выполнит</w:t>
      </w:r>
      <w:r>
        <w:rPr>
          <w:rFonts w:ascii="Times New Roman" w:hAnsi="Times New Roman" w:cs="Times New Roman"/>
          <w:sz w:val="28"/>
          <w:szCs w:val="28"/>
        </w:rPr>
        <w:t xml:space="preserve">е схемы (таблицы) </w:t>
      </w:r>
      <w:r w:rsidRPr="009D2076">
        <w:rPr>
          <w:rFonts w:ascii="Times New Roman" w:hAnsi="Times New Roman" w:cs="Times New Roman"/>
          <w:sz w:val="28"/>
          <w:szCs w:val="28"/>
        </w:rPr>
        <w:t xml:space="preserve"> стараясь максимально раскрыть суть темы.</w:t>
      </w:r>
    </w:p>
    <w:p w:rsidR="00575106" w:rsidRDefault="00575106" w:rsidP="0057510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>5. Внимательно просмотрите схем</w:t>
      </w:r>
      <w:proofErr w:type="gramStart"/>
      <w:r w:rsidRPr="009D20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таблицы), </w:t>
      </w:r>
      <w:r w:rsidRPr="00301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исправьте ошибки, и по необходимости дополните </w:t>
      </w:r>
      <w:r>
        <w:rPr>
          <w:rFonts w:ascii="Times New Roman" w:hAnsi="Times New Roman"/>
          <w:sz w:val="28"/>
          <w:szCs w:val="28"/>
        </w:rPr>
        <w:t>схему (</w:t>
      </w:r>
      <w:r>
        <w:rPr>
          <w:rFonts w:ascii="Times New Roman" w:eastAsia="Calibri" w:hAnsi="Times New Roman" w:cs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106" w:rsidRDefault="00575106" w:rsidP="0057510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015CB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краткое систематизированное изложение фактов на предложенную тему.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Тематика схем:</w:t>
      </w:r>
    </w:p>
    <w:p w:rsidR="00575106" w:rsidRPr="009D2076" w:rsidRDefault="00575106" w:rsidP="00575106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sz w:val="28"/>
          <w:szCs w:val="28"/>
        </w:rPr>
        <w:t xml:space="preserve">Построение  </w:t>
      </w:r>
      <w:r>
        <w:rPr>
          <w:rFonts w:ascii="Times New Roman" w:hAnsi="Times New Roman" w:cs="Times New Roman"/>
          <w:sz w:val="28"/>
          <w:szCs w:val="28"/>
        </w:rPr>
        <w:t>схем сертификации</w:t>
      </w:r>
    </w:p>
    <w:p w:rsidR="0057510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29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 w:cs="Times New Roman"/>
          <w:b/>
          <w:sz w:val="28"/>
          <w:szCs w:val="28"/>
        </w:rPr>
        <w:t>таблиц</w:t>
      </w:r>
      <w:r w:rsidRPr="00142929">
        <w:rPr>
          <w:rFonts w:ascii="Times New Roman" w:hAnsi="Times New Roman" w:cs="Times New Roman"/>
          <w:b/>
          <w:sz w:val="28"/>
          <w:szCs w:val="28"/>
        </w:rPr>
        <w:t>:</w:t>
      </w:r>
    </w:p>
    <w:p w:rsidR="00575106" w:rsidRPr="00142929" w:rsidRDefault="00575106" w:rsidP="00575106">
      <w:pPr>
        <w:pStyle w:val="ac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142929">
        <w:rPr>
          <w:rFonts w:ascii="Times New Roman" w:hAnsi="Times New Roman" w:cs="Times New Roman"/>
          <w:color w:val="000000"/>
          <w:sz w:val="28"/>
          <w:szCs w:val="28"/>
        </w:rPr>
        <w:t>Порядок разработки, внедрения и обновления нормативных документов технического отдела предприятия</w:t>
      </w:r>
    </w:p>
    <w:p w:rsidR="00575106" w:rsidRPr="00142929" w:rsidRDefault="00575106" w:rsidP="00575106">
      <w:pPr>
        <w:pStyle w:val="ac"/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42929">
        <w:rPr>
          <w:rFonts w:ascii="Times New Roman" w:hAnsi="Times New Roman" w:cs="Times New Roman"/>
          <w:bCs/>
          <w:sz w:val="28"/>
          <w:szCs w:val="28"/>
        </w:rPr>
        <w:t>Классификация и виды измерений</w:t>
      </w:r>
    </w:p>
    <w:p w:rsidR="00575106" w:rsidRPr="00142929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575106" w:rsidRPr="003015CB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3015C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</w:t>
      </w:r>
      <w:r>
        <w:rPr>
          <w:rFonts w:ascii="Times New Roman" w:hAnsi="Times New Roman" w:cs="Times New Roman"/>
          <w:b/>
          <w:sz w:val="28"/>
          <w:szCs w:val="28"/>
        </w:rPr>
        <w:t>опорного конспекта</w:t>
      </w:r>
    </w:p>
    <w:p w:rsidR="0057510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при составлении основного конспекта эффективным будет являться  параллельное составление опорного конспекта, содержащего понятийный аппарат изучаемой темы. Опорный конспект содержит основные термины и понятия изучаемой темы. </w:t>
      </w:r>
    </w:p>
    <w:p w:rsidR="00575106" w:rsidRDefault="00575106" w:rsidP="00575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Преимущества использования опорного конспекта в учебном процессе:  </w:t>
      </w:r>
    </w:p>
    <w:p w:rsidR="00575106" w:rsidRDefault="00575106" w:rsidP="00575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Составление опорного конспекта (параллельно основному конспекту) стимулирует закрепление студентом полученных знаний одновременно с усвоением нового для него учебного материала, что приобретает особое значение в случаях, когда понимание каждой последующей учебной темы строится на основах предыдущей темы. При этом студент воспринимает учебный предмет как стройную систему взаимосвязанных и взаимообусловленных знаний, что принципиально необходимо для успешного обучения. </w:t>
      </w:r>
    </w:p>
    <w:p w:rsidR="00575106" w:rsidRDefault="00575106" w:rsidP="0057510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Краткость в изложении и ёмкость содержания опорного конспекта позволяют без особых усилий обращаться к нему много раз в течение всего периода обучения.</w:t>
      </w:r>
    </w:p>
    <w:p w:rsidR="00575106" w:rsidRDefault="00575106" w:rsidP="0057510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менее важным представляется и то, что применение в процессе обучения студентами понятийного аппарата  позволяет наладить общение студентов с преподавателем, а также друг с другом на уровне осмысленного использования полученных знаний. Такой уровень общения становится необходимым и достаточным условием для эффективного осуществления исследовательской деятельности студентов.</w:t>
      </w:r>
    </w:p>
    <w:p w:rsidR="00575106" w:rsidRDefault="00575106" w:rsidP="00575106">
      <w:pPr>
        <w:pStyle w:val="ad"/>
        <w:tabs>
          <w:tab w:val="left" w:pos="0"/>
        </w:tabs>
        <w:spacing w:line="360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материала по дисциплине «Метрология, стандартизация,  и сертификация» студенты должны подготовить конспект по следующим темам:</w:t>
      </w:r>
    </w:p>
    <w:p w:rsidR="00575106" w:rsidRPr="005B4134" w:rsidRDefault="00575106" w:rsidP="00575106">
      <w:pPr>
        <w:pStyle w:val="ad"/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5B4134">
        <w:rPr>
          <w:rFonts w:ascii="Times New Roman" w:hAnsi="Times New Roman" w:cs="Times New Roman"/>
          <w:bCs/>
          <w:sz w:val="28"/>
          <w:szCs w:val="28"/>
        </w:rPr>
        <w:t xml:space="preserve">Государственный надзор и ведомственный </w:t>
      </w:r>
      <w:proofErr w:type="gramStart"/>
      <w:r w:rsidRPr="005B4134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5B4134">
        <w:rPr>
          <w:rFonts w:ascii="Times New Roman" w:hAnsi="Times New Roman" w:cs="Times New Roman"/>
          <w:bCs/>
          <w:sz w:val="28"/>
          <w:szCs w:val="28"/>
        </w:rPr>
        <w:t xml:space="preserve"> стандартами и средствами измерения</w:t>
      </w:r>
    </w:p>
    <w:p w:rsidR="00575106" w:rsidRPr="005B4134" w:rsidRDefault="00575106" w:rsidP="00575106">
      <w:pPr>
        <w:pStyle w:val="ad"/>
        <w:tabs>
          <w:tab w:val="left" w:pos="0"/>
        </w:tabs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2.Декларирование соответ</w:t>
      </w:r>
      <w:r w:rsidRPr="005B41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</w:p>
    <w:p w:rsidR="00575106" w:rsidRDefault="00575106" w:rsidP="00575106">
      <w:pPr>
        <w:pStyle w:val="ad"/>
        <w:tabs>
          <w:tab w:val="left" w:pos="180"/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076">
        <w:rPr>
          <w:rFonts w:ascii="Times New Roman" w:hAnsi="Times New Roman" w:cs="Times New Roman"/>
          <w:b/>
          <w:sz w:val="32"/>
          <w:szCs w:val="32"/>
        </w:rPr>
        <w:t>Вопросы самоконтроля по дисциплине «</w:t>
      </w:r>
      <w:r>
        <w:rPr>
          <w:rFonts w:ascii="Times New Roman" w:hAnsi="Times New Roman" w:cs="Times New Roman"/>
          <w:b/>
          <w:sz w:val="32"/>
          <w:szCs w:val="32"/>
        </w:rPr>
        <w:t>Метрология, стандартизация и сертификация»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Метрология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понятия, связанные с объектами измерения, и их отображения на шкалах измерения.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Метрологические характеристики средств измерений. Нормируемые характеристики средств измерений.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Классы точности средств измерений.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Калибровка средств измерений. Регулировка и градуировка средств измерений.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Общие методы измерений.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Погрешности измерений. Случайные и систематические погрешности. Инструментальные погрешности.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Определение метрологии как науки.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Понятие «физическая величина».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Правовые основы метрологической деятельности.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D2076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Закона «Об обеспечении единства измерений». Ответственность за нарушение законодательства по метрологии.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Теоретическая, прикладная и законодательная метрология. Понятие «поверочная схема».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поверки СИ. Государственные локальные поверочные схемы.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обеспечения единства измерений.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задачи обеспечения единства измерений в РФ.</w:t>
      </w:r>
    </w:p>
    <w:p w:rsidR="00575106" w:rsidRPr="009D2076" w:rsidRDefault="00575106" w:rsidP="00575106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передачи размера единицы физической величины в РФ.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Стандартизация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цели и задачи стандартизации.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Современные проблемы стандартизации.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Методы стандартизации. Сущность упорядочения объектов стандартизации. Методы идентификации объектов.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Объект стандартизации согласно ИСО 9000:2000. Семь важнейших принципов стандартизации.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Система нормативных и законодательных актов в системе технического регулирования в РФ.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Средства стандартизации, используемые на территории РФ.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Национальные стандарты. Порядок разработки стандартов.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Государственные органы и службы стандартизации, их задачи и направления развития.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Технические комитеты по стандартизации.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и виды стандартов.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Международная стандартизация.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Правовые основы стандартизации. Основные положения ФЗ «О техническом регулировании»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Государственный контроль и надзор за соблюдением требований технических регламентов.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Цели и принципы стандартизации.  </w:t>
      </w:r>
    </w:p>
    <w:p w:rsidR="00575106" w:rsidRPr="009D2076" w:rsidRDefault="00575106" w:rsidP="00575106">
      <w:pPr>
        <w:pStyle w:val="a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Общероссийские классификаторы.</w:t>
      </w: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Сертификация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Сущность и содержание сертификации, а также ее функции.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Области применения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Обязательная и добровольная сертификация. Объекты обязательной и добровольной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Принципы сертификации в РФ. Сущность системы сертификации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проведения сертификации в РФ. Сертификат соответствия.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сертификации в РФ. Функции органа по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Аккредитация органов  по сертификации и испытательных лабораторий. Порядок отбора образцов для проведения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Инспекционный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сертифицированной продукцией.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Сертификат соответствия и знаки соответствия.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Схема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Техническое регулирование и его цели.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соответствия.  Подтверждения соответствия.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Международная сертификация.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Участие в системе сертификации.</w:t>
      </w:r>
    </w:p>
    <w:p w:rsidR="00575106" w:rsidRPr="009D2076" w:rsidRDefault="00575106" w:rsidP="00575106">
      <w:pPr>
        <w:pStyle w:val="a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Выбор системы сертификации.</w:t>
      </w:r>
    </w:p>
    <w:p w:rsidR="00575106" w:rsidRDefault="00575106" w:rsidP="00575106">
      <w:pPr>
        <w:pStyle w:val="ad"/>
        <w:tabs>
          <w:tab w:val="left" w:pos="180"/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106" w:rsidRPr="009D2076" w:rsidRDefault="00575106" w:rsidP="00575106">
      <w:pPr>
        <w:pStyle w:val="ad"/>
        <w:tabs>
          <w:tab w:val="left" w:pos="180"/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76">
        <w:rPr>
          <w:rFonts w:ascii="Times New Roman" w:hAnsi="Times New Roman" w:cs="Times New Roman"/>
          <w:b/>
          <w:sz w:val="28"/>
          <w:szCs w:val="28"/>
        </w:rPr>
        <w:t>Перечень литературы и средств обучения</w:t>
      </w:r>
    </w:p>
    <w:p w:rsidR="00575106" w:rsidRPr="005B4134" w:rsidRDefault="00575106" w:rsidP="0057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1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5B4134">
        <w:rPr>
          <w:rFonts w:ascii="Times New Roman" w:hAnsi="Times New Roman" w:cs="Times New Roman"/>
          <w:bCs/>
          <w:sz w:val="28"/>
          <w:szCs w:val="28"/>
        </w:rPr>
        <w:t xml:space="preserve">Основная литература: </w:t>
      </w:r>
    </w:p>
    <w:p w:rsidR="00575106" w:rsidRPr="00A06434" w:rsidRDefault="00575106" w:rsidP="00575106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Допуски и посадки.</w:t>
      </w:r>
      <w:r w:rsidRPr="00A06434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Учебное пособие. 3-е издание. / </w:t>
      </w:r>
      <w:proofErr w:type="spellStart"/>
      <w:r w:rsidRPr="00A06434">
        <w:rPr>
          <w:rFonts w:ascii="Times New Roman" w:eastAsia="Calibri" w:hAnsi="Times New Roman" w:cs="Times New Roman"/>
          <w:iCs/>
          <w:sz w:val="28"/>
          <w:szCs w:val="28"/>
        </w:rPr>
        <w:t>В.И.Анухин</w:t>
      </w:r>
      <w:proofErr w:type="spellEnd"/>
      <w:r w:rsidRPr="00A06434">
        <w:rPr>
          <w:rFonts w:ascii="Times New Roman" w:eastAsia="Calibri" w:hAnsi="Times New Roman" w:cs="Times New Roman"/>
          <w:iCs/>
          <w:sz w:val="28"/>
          <w:szCs w:val="28"/>
        </w:rPr>
        <w:t xml:space="preserve">. – </w:t>
      </w:r>
      <w:proofErr w:type="spellStart"/>
      <w:r w:rsidRPr="00A06434">
        <w:rPr>
          <w:rFonts w:ascii="Times New Roman" w:eastAsia="Calibri" w:hAnsi="Times New Roman" w:cs="Times New Roman"/>
          <w:iCs/>
          <w:sz w:val="28"/>
          <w:szCs w:val="28"/>
        </w:rPr>
        <w:t>СПб.</w:t>
      </w:r>
      <w:proofErr w:type="gramStart"/>
      <w:r w:rsidRPr="00A06434">
        <w:rPr>
          <w:rFonts w:ascii="Times New Roman" w:eastAsia="Calibri" w:hAnsi="Times New Roman" w:cs="Times New Roman"/>
          <w:iCs/>
          <w:sz w:val="28"/>
          <w:szCs w:val="28"/>
        </w:rPr>
        <w:t>:П</w:t>
      </w:r>
      <w:proofErr w:type="gramEnd"/>
      <w:r w:rsidRPr="00A06434">
        <w:rPr>
          <w:rFonts w:ascii="Times New Roman" w:eastAsia="Calibri" w:hAnsi="Times New Roman" w:cs="Times New Roman"/>
          <w:iCs/>
          <w:sz w:val="28"/>
          <w:szCs w:val="28"/>
        </w:rPr>
        <w:t>итер</w:t>
      </w:r>
      <w:proofErr w:type="spellEnd"/>
      <w:r w:rsidRPr="00A06434">
        <w:rPr>
          <w:rFonts w:ascii="Times New Roman" w:eastAsia="Calibri" w:hAnsi="Times New Roman" w:cs="Times New Roman"/>
          <w:iCs/>
          <w:sz w:val="28"/>
          <w:szCs w:val="28"/>
        </w:rPr>
        <w:t>, 2004. – 207 с.</w:t>
      </w:r>
    </w:p>
    <w:p w:rsidR="00575106" w:rsidRPr="00A06434" w:rsidRDefault="00575106" w:rsidP="00575106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Козловский Н.С., Виноградов А.Н</w:t>
      </w:r>
      <w:r w:rsidRPr="00A06434">
        <w:rPr>
          <w:rFonts w:ascii="Times New Roman" w:eastAsia="Calibri" w:hAnsi="Times New Roman" w:cs="Times New Roman"/>
          <w:sz w:val="28"/>
          <w:szCs w:val="28"/>
        </w:rPr>
        <w:t>. Основы стандартизации</w:t>
      </w:r>
      <w:proofErr w:type="gramStart"/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допуски, посадки и технические измерения. М., Машиностроение, 1982, с. 287.</w:t>
      </w:r>
    </w:p>
    <w:p w:rsidR="00575106" w:rsidRPr="00A06434" w:rsidRDefault="00575106" w:rsidP="00575106">
      <w:pPr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Козловский Н.С., Ключников В.М.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Сборник примеров и задач по курсу « Основы стандартизации, допуски, посадки и технические измерения». М., Машиностроение, 1983, с. 304.</w:t>
      </w:r>
    </w:p>
    <w:p w:rsidR="00575106" w:rsidRPr="00A06434" w:rsidRDefault="00575106" w:rsidP="00575106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Якушев А.И.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Взаимозаменяемость, стандартизация и технические измерения. М., Машиностроение, 1979, с. 344.</w:t>
      </w:r>
    </w:p>
    <w:p w:rsidR="00575106" w:rsidRPr="00A06434" w:rsidRDefault="00575106" w:rsidP="00575106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 xml:space="preserve">Журавлев А.Н 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допуски и технические измерения. М., Высшая школа, 1981, с.255.</w:t>
      </w:r>
      <w:r w:rsidRPr="00A064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75106" w:rsidRPr="00A06434" w:rsidRDefault="00575106" w:rsidP="00575106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Методика и практика стандартизации. Методическое пособие / Под ред. </w:t>
      </w:r>
      <w:proofErr w:type="spellStart"/>
      <w:r w:rsidRPr="00A06434">
        <w:rPr>
          <w:rFonts w:ascii="Times New Roman" w:eastAsia="Calibri" w:hAnsi="Times New Roman" w:cs="Times New Roman"/>
          <w:sz w:val="28"/>
          <w:szCs w:val="28"/>
        </w:rPr>
        <w:t>Ткаченко</w:t>
      </w:r>
      <w:proofErr w:type="gramStart"/>
      <w:r w:rsidRPr="00A06434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A06434">
        <w:rPr>
          <w:rFonts w:ascii="Times New Roman" w:eastAsia="Calibri" w:hAnsi="Times New Roman" w:cs="Times New Roman"/>
          <w:sz w:val="28"/>
          <w:szCs w:val="28"/>
        </w:rPr>
        <w:t>., Изд-во стандартов, 1971, с. 586.</w:t>
      </w:r>
    </w:p>
    <w:p w:rsidR="00575106" w:rsidRPr="00A06434" w:rsidRDefault="00575106" w:rsidP="00575106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Допуски и посадки. Справочник в 2-х ч. </w:t>
      </w:r>
      <w:proofErr w:type="gramStart"/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06434">
        <w:rPr>
          <w:rFonts w:ascii="Times New Roman" w:eastAsia="Calibri" w:hAnsi="Times New Roman" w:cs="Times New Roman"/>
          <w:i/>
          <w:sz w:val="28"/>
          <w:szCs w:val="28"/>
        </w:rPr>
        <w:t>В.Д. Мягков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и др.). Машиностроение, Ленинградское отделение, 1982, ч.1, с. 543, ч.2, с.448.</w:t>
      </w:r>
    </w:p>
    <w:p w:rsidR="00575106" w:rsidRPr="00A06434" w:rsidRDefault="00575106" w:rsidP="00575106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Берков В.И.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Технические измерения. Альбом. М., Высшая школа, 1983, с.143.</w:t>
      </w:r>
    </w:p>
    <w:p w:rsidR="00575106" w:rsidRPr="00A06434" w:rsidRDefault="00575106" w:rsidP="00575106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6434">
        <w:rPr>
          <w:rFonts w:ascii="Times New Roman" w:eastAsia="Calibri" w:hAnsi="Times New Roman" w:cs="Times New Roman"/>
          <w:i/>
          <w:sz w:val="28"/>
          <w:szCs w:val="28"/>
        </w:rPr>
        <w:t>Белкин И.М</w:t>
      </w:r>
      <w:r w:rsidRPr="00A06434">
        <w:rPr>
          <w:rFonts w:ascii="Times New Roman" w:eastAsia="Calibri" w:hAnsi="Times New Roman" w:cs="Times New Roman"/>
          <w:sz w:val="28"/>
          <w:szCs w:val="28"/>
        </w:rPr>
        <w:t xml:space="preserve"> Допуски и посадки. М., Машиностроение, 1992, с.528.</w:t>
      </w:r>
    </w:p>
    <w:p w:rsidR="00575106" w:rsidRDefault="00575106" w:rsidP="00575106">
      <w:pPr>
        <w:autoSpaceDE w:val="0"/>
        <w:autoSpaceDN w:val="0"/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575106" w:rsidRPr="005B4134" w:rsidRDefault="00575106" w:rsidP="0057510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B4134">
        <w:rPr>
          <w:rFonts w:ascii="Times New Roman" w:eastAsia="Calibri" w:hAnsi="Times New Roman" w:cs="Times New Roman"/>
          <w:bCs/>
          <w:sz w:val="28"/>
          <w:szCs w:val="28"/>
        </w:rPr>
        <w:t>Дополнительная литература: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1. Белкин И.М. Средства линейно-угловых измерений. Справочник, –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М.: Машиностроение. 2001. 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2. Левшина Е.С., Новицкая П.В. Электрические измерения </w:t>
      </w: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физических</w:t>
      </w:r>
      <w:proofErr w:type="gramEnd"/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величин (Измерительные преобразователи). Учебное пособие, – Л.: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Энергоатомиздат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, 1993. 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3. Метрология, стандартизация и измерения в технике связи / Хромой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Б.П.,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Кандинов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А.В.,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Сенявский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А.Л. и др. Под ред. Б.П. Хромого / –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М.: Радио и связь, 1986. 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4. </w:t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Земельман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 М.А. Метрологические основы технических измерений, –</w:t>
      </w:r>
    </w:p>
    <w:p w:rsidR="00575106" w:rsidRDefault="00575106" w:rsidP="00575106">
      <w:pPr>
        <w:autoSpaceDE w:val="0"/>
        <w:autoSpaceDN w:val="0"/>
        <w:adjustRightInd w:val="0"/>
        <w:spacing w:after="0"/>
        <w:ind w:left="709" w:hanging="283"/>
        <w:rPr>
          <w:rFonts w:ascii="TimesNewRomanPS-BoldMT" w:eastAsia="Calibri" w:hAnsi="TimesNewRomanPS-BoldMT" w:cs="TimesNewRomanPS-BoldMT"/>
          <w:sz w:val="20"/>
          <w:szCs w:val="20"/>
        </w:rPr>
      </w:pPr>
      <w:r>
        <w:rPr>
          <w:rFonts w:ascii="TimesNewRomanPSMT" w:eastAsia="Calibri" w:hAnsi="TimesNewRomanPSMT" w:cs="TimesNewRomanPSMT"/>
          <w:sz w:val="28"/>
          <w:szCs w:val="28"/>
        </w:rPr>
        <w:t>М.: Издательство стандартов, 1999.</w:t>
      </w:r>
    </w:p>
    <w:p w:rsidR="00575106" w:rsidRPr="009D2076" w:rsidRDefault="00575106" w:rsidP="00575106">
      <w:pPr>
        <w:pStyle w:val="ad"/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106" w:rsidRPr="009D2076" w:rsidRDefault="00575106" w:rsidP="00575106">
      <w:pPr>
        <w:keepNext/>
        <w:keepLines/>
        <w:shd w:val="clear" w:color="auto" w:fill="FFFFFF"/>
        <w:tabs>
          <w:tab w:val="left" w:pos="350"/>
        </w:tabs>
        <w:spacing w:after="0"/>
        <w:ind w:left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b/>
          <w:color w:val="000000"/>
          <w:sz w:val="28"/>
          <w:szCs w:val="28"/>
        </w:rPr>
        <w:t>Перечень рекомендуемых средств обучения</w:t>
      </w:r>
    </w:p>
    <w:p w:rsidR="00575106" w:rsidRPr="009D2076" w:rsidRDefault="00575106" w:rsidP="00575106">
      <w:pPr>
        <w:keepNext/>
        <w:keepLines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2076">
        <w:rPr>
          <w:rFonts w:ascii="Times New Roman" w:hAnsi="Times New Roman" w:cs="Times New Roman"/>
          <w:color w:val="000000"/>
          <w:sz w:val="28"/>
          <w:szCs w:val="28"/>
        </w:rPr>
        <w:t>Виртуальный кабинет для самостоятельной работы студентов.</w:t>
      </w:r>
    </w:p>
    <w:p w:rsidR="00575106" w:rsidRPr="009D2076" w:rsidRDefault="00575106" w:rsidP="00575106">
      <w:pPr>
        <w:pStyle w:val="aa"/>
        <w:jc w:val="both"/>
        <w:rPr>
          <w:b/>
          <w:i/>
          <w:sz w:val="28"/>
          <w:szCs w:val="28"/>
        </w:rPr>
      </w:pPr>
    </w:p>
    <w:p w:rsidR="00575106" w:rsidRDefault="00575106" w:rsidP="00575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  <w:r w:rsidRPr="00D51CF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433705</wp:posOffset>
            </wp:positionV>
            <wp:extent cx="6159500" cy="8150225"/>
            <wp:effectExtent l="19050" t="0" r="0" b="0"/>
            <wp:wrapThrough wrapText="bothSides">
              <wp:wrapPolygon edited="0">
                <wp:start x="-67" y="0"/>
                <wp:lineTo x="-67" y="21558"/>
                <wp:lineTo x="21578" y="21558"/>
                <wp:lineTo x="21578" y="0"/>
                <wp:lineTo x="-67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CF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Pr="008C5307" w:rsidRDefault="00575106" w:rsidP="00575106">
      <w:pPr>
        <w:pStyle w:val="aa"/>
        <w:widowControl w:val="0"/>
        <w:jc w:val="right"/>
      </w:pPr>
      <w:r>
        <w:rPr>
          <w:sz w:val="28"/>
          <w:szCs w:val="28"/>
        </w:rPr>
        <w:br w:type="page"/>
      </w:r>
      <w:r>
        <w:lastRenderedPageBreak/>
        <w:t>Приложение 2</w:t>
      </w:r>
    </w:p>
    <w:p w:rsidR="00575106" w:rsidRPr="00D15B35" w:rsidRDefault="00575106" w:rsidP="00575106">
      <w:pPr>
        <w:pStyle w:val="3"/>
        <w:jc w:val="center"/>
        <w:rPr>
          <w:b w:val="0"/>
          <w:color w:val="auto"/>
          <w:sz w:val="24"/>
          <w:szCs w:val="24"/>
        </w:rPr>
      </w:pPr>
      <w:bookmarkStart w:id="1" w:name="a4"/>
      <w:bookmarkEnd w:id="1"/>
      <w:r w:rsidRPr="00D15B35">
        <w:rPr>
          <w:b w:val="0"/>
          <w:color w:val="auto"/>
          <w:sz w:val="24"/>
          <w:szCs w:val="24"/>
        </w:rPr>
        <w:t>Состав схем сертификации продукции</w:t>
      </w:r>
    </w:p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1E0"/>
      </w:tblPr>
      <w:tblGrid>
        <w:gridCol w:w="888"/>
        <w:gridCol w:w="2820"/>
        <w:gridCol w:w="2520"/>
        <w:gridCol w:w="3236"/>
      </w:tblGrid>
      <w:tr w:rsidR="00575106" w:rsidRPr="004B669C" w:rsidTr="00FA64ED">
        <w:tc>
          <w:tcPr>
            <w:tcW w:w="888" w:type="dxa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Номер схемы</w:t>
            </w:r>
          </w:p>
        </w:tc>
        <w:tc>
          <w:tcPr>
            <w:tcW w:w="2820" w:type="dxa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в аккредитованных лабораториях и др. способы доказательства соответствия</w:t>
            </w:r>
          </w:p>
        </w:tc>
        <w:tc>
          <w:tcPr>
            <w:tcW w:w="2520" w:type="dxa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Проверка производства (систем качества)</w:t>
            </w:r>
          </w:p>
        </w:tc>
        <w:tc>
          <w:tcPr>
            <w:tcW w:w="3236" w:type="dxa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Инспекционный контроль сертифицированной продукции (системы качества, производства)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изготовителя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Испытания типа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Сертификация производства или сертификация системы качества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Контроль сертифицированной системы качества (производства)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образцов, взятых у продавца и (или) у изготовителя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Сертификация системы качества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Контроль сертифицированной системы качества</w:t>
            </w:r>
          </w:p>
        </w:tc>
      </w:tr>
      <w:tr w:rsidR="00575106" w:rsidRPr="004B669C" w:rsidTr="00FA64ED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партии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Испытание каждого образца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rPr>
          <w:trHeight w:val="362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106" w:rsidRPr="004B669C" w:rsidRDefault="00575106" w:rsidP="00FA64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06" w:rsidRPr="004B669C" w:rsidTr="00FA64ED"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образцов, взятых у изготовителя  или у продавца </w:t>
            </w:r>
          </w:p>
        </w:tc>
      </w:tr>
      <w:tr w:rsidR="00575106" w:rsidRPr="004B669C" w:rsidTr="00FA64ED">
        <w:tc>
          <w:tcPr>
            <w:tcW w:w="888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Рассмотрение декларации о соответствии с прилагаемыми документами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236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образцов, взятых у изготовителя  или у продавца </w:t>
            </w:r>
          </w:p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производства</w:t>
            </w:r>
          </w:p>
        </w:tc>
      </w:tr>
    </w:tbl>
    <w:p w:rsidR="00575106" w:rsidRDefault="00575106" w:rsidP="005751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106" w:rsidRDefault="00575106" w:rsidP="00575106">
      <w:pPr>
        <w:pStyle w:val="aa"/>
        <w:widowControl w:val="0"/>
        <w:jc w:val="center"/>
        <w:rPr>
          <w:b/>
        </w:rPr>
      </w:pPr>
    </w:p>
    <w:p w:rsidR="00575106" w:rsidRPr="00D15B35" w:rsidRDefault="00575106" w:rsidP="00575106">
      <w:pPr>
        <w:pStyle w:val="aa"/>
        <w:jc w:val="right"/>
        <w:rPr>
          <w:bCs/>
        </w:rPr>
      </w:pPr>
      <w:r>
        <w:rPr>
          <w:bCs/>
        </w:rPr>
        <w:t>Приложение 3</w:t>
      </w:r>
    </w:p>
    <w:p w:rsidR="00575106" w:rsidRPr="00D15B35" w:rsidRDefault="00575106" w:rsidP="00575106">
      <w:pPr>
        <w:pStyle w:val="aa"/>
        <w:widowControl w:val="0"/>
        <w:jc w:val="center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60288" behindDoc="0" locked="0" layoutInCell="0" allowOverlap="1">
            <wp:simplePos x="0" y="0"/>
            <wp:positionH relativeFrom="page">
              <wp:posOffset>1125855</wp:posOffset>
            </wp:positionH>
            <wp:positionV relativeFrom="paragraph">
              <wp:posOffset>252730</wp:posOffset>
            </wp:positionV>
            <wp:extent cx="5638800" cy="816229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B35">
        <w:rPr>
          <w:b/>
        </w:rPr>
        <w:t xml:space="preserve">Форма сертификата соответствия ГОСТ </w:t>
      </w:r>
      <w:proofErr w:type="gramStart"/>
      <w:r w:rsidRPr="00D15B35">
        <w:rPr>
          <w:b/>
        </w:rPr>
        <w:t>Р</w:t>
      </w:r>
      <w:proofErr w:type="gramEnd"/>
    </w:p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106" w:rsidRDefault="00575106" w:rsidP="00575106">
      <w:pPr>
        <w:pStyle w:val="aa"/>
        <w:ind w:left="5664"/>
        <w:jc w:val="right"/>
      </w:pPr>
      <w:r>
        <w:lastRenderedPageBreak/>
        <w:t>Приложение 4</w:t>
      </w:r>
    </w:p>
    <w:p w:rsidR="00575106" w:rsidRPr="00D15B35" w:rsidRDefault="00575106" w:rsidP="00575106">
      <w:pPr>
        <w:pStyle w:val="aa"/>
        <w:ind w:left="5664"/>
      </w:pPr>
      <w:r w:rsidRPr="00D15B35">
        <w:t>Приложение к Постановлению</w:t>
      </w:r>
    </w:p>
    <w:p w:rsidR="00575106" w:rsidRPr="00D15B35" w:rsidRDefault="00575106" w:rsidP="00575106">
      <w:pPr>
        <w:pStyle w:val="aa"/>
        <w:ind w:left="5664"/>
      </w:pPr>
      <w:r w:rsidRPr="00D15B35">
        <w:t>Правительства РФ</w:t>
      </w:r>
    </w:p>
    <w:p w:rsidR="00575106" w:rsidRDefault="00575106" w:rsidP="00575106">
      <w:pPr>
        <w:pStyle w:val="aa"/>
        <w:ind w:left="5664"/>
      </w:pPr>
      <w:r w:rsidRPr="00D15B35">
        <w:t xml:space="preserve">от 10 ноября </w:t>
      </w:r>
      <w:smartTag w:uri="urn:schemas-microsoft-com:office:smarttags" w:element="metricconverter">
        <w:smartTagPr>
          <w:attr w:name="ProductID" w:val="2003 г"/>
        </w:smartTagPr>
        <w:r w:rsidRPr="00D15B35">
          <w:t>2003 г</w:t>
        </w:r>
      </w:smartTag>
      <w:r w:rsidRPr="00D15B35">
        <w:t>. № 677</w:t>
      </w:r>
    </w:p>
    <w:p w:rsidR="00575106" w:rsidRPr="00D15B35" w:rsidRDefault="00575106" w:rsidP="00575106">
      <w:pPr>
        <w:pStyle w:val="aa"/>
        <w:ind w:left="5664"/>
      </w:pPr>
    </w:p>
    <w:p w:rsidR="00575106" w:rsidRDefault="00575106" w:rsidP="00575106">
      <w:pPr>
        <w:pStyle w:val="aa"/>
        <w:jc w:val="center"/>
        <w:rPr>
          <w:b/>
        </w:rPr>
      </w:pPr>
      <w:r w:rsidRPr="00D15B35">
        <w:rPr>
          <w:b/>
        </w:rPr>
        <w:t xml:space="preserve">Перечень общероссийских классификаторов </w:t>
      </w:r>
      <w:proofErr w:type="gramStart"/>
      <w:r w:rsidRPr="00D15B35">
        <w:rPr>
          <w:b/>
        </w:rPr>
        <w:t>технико-экономической</w:t>
      </w:r>
      <w:proofErr w:type="gramEnd"/>
      <w:r w:rsidRPr="00D15B35">
        <w:rPr>
          <w:b/>
        </w:rPr>
        <w:t xml:space="preserve"> и </w:t>
      </w:r>
    </w:p>
    <w:p w:rsidR="00575106" w:rsidRPr="00D15B35" w:rsidRDefault="00575106" w:rsidP="00575106">
      <w:pPr>
        <w:pStyle w:val="aa"/>
        <w:jc w:val="center"/>
        <w:rPr>
          <w:b/>
        </w:rPr>
      </w:pPr>
      <w:r w:rsidRPr="00D15B35">
        <w:rPr>
          <w:b/>
        </w:rPr>
        <w:t>социальной информации в социально-экономической области</w:t>
      </w:r>
    </w:p>
    <w:p w:rsidR="00575106" w:rsidRDefault="00575106" w:rsidP="00575106">
      <w:pPr>
        <w:pStyle w:val="aa"/>
        <w:ind w:left="4956"/>
      </w:pPr>
    </w:p>
    <w:tbl>
      <w:tblPr>
        <w:tblStyle w:val="a3"/>
        <w:tblW w:w="9108" w:type="dxa"/>
        <w:tblInd w:w="288" w:type="dxa"/>
        <w:tblLook w:val="01E0"/>
      </w:tblPr>
      <w:tblGrid>
        <w:gridCol w:w="6588"/>
        <w:gridCol w:w="2520"/>
      </w:tblGrid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Наименование общероссийского классификатора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Федеральный орган исполнительной власти, обеспечивающий разработку, ведение и применение общероссийского классификатора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2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стандартов (ОКС)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услуг населению (ОКУН)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по социальной защите населения (ОКИСЗН)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продукции (ОКП)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управленческой документации (ОКУД)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изделий и конструкторской документации (ЕСКД)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основных фондов (ОКОФ)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валют (ОКВ)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единиц измерения (ОКЕИ)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о населении (ОКИН)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деталей, изготавливаемых сваркой, пайкой, склеиванием и термической резкой (ОКД)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технологический классификатор деталей машиностроения и приборостроения (ОТКД)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технологический классификатор сборочных единиц машиностроения и приборостроения (ОТКСЕ)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стран мира (ОКСМ)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информации об общероссийских классификаторах (ОКОК)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Госстандарт РФ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органов государственной власти и управления (ОКОГУ)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Госкомстат России</w:t>
            </w:r>
          </w:p>
        </w:tc>
      </w:tr>
      <w:tr w:rsidR="00575106" w:rsidRPr="004B669C" w:rsidTr="00FA64ED">
        <w:tc>
          <w:tcPr>
            <w:tcW w:w="6588" w:type="dxa"/>
            <w:tcBorders>
              <w:bottom w:val="single" w:sz="4" w:space="0" w:color="auto"/>
            </w:tcBorders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объектов административно-территориального деления (ОКАТО)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575106" w:rsidRPr="004B669C" w:rsidTr="00FA64ED">
        <w:tc>
          <w:tcPr>
            <w:tcW w:w="6588" w:type="dxa"/>
            <w:tcBorders>
              <w:bottom w:val="single" w:sz="4" w:space="0" w:color="auto"/>
            </w:tcBorders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предприятий и организаций (ОКПО)</w:t>
            </w:r>
          </w:p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575106" w:rsidRPr="004B669C" w:rsidTr="00FA64ED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106" w:rsidRPr="004B669C" w:rsidRDefault="00575106" w:rsidP="00FA64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Продолжение табл. П.3</w:t>
            </w:r>
          </w:p>
        </w:tc>
      </w:tr>
      <w:tr w:rsidR="00575106" w:rsidRPr="004B669C" w:rsidTr="00FA64ED">
        <w:tc>
          <w:tcPr>
            <w:tcW w:w="6588" w:type="dxa"/>
            <w:tcBorders>
              <w:top w:val="single" w:sz="4" w:space="0" w:color="auto"/>
            </w:tcBorders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форм собственности (ОКФС)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Госкомстат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 xml:space="preserve">Общероссийский классификатор организационно-правовых </w:t>
            </w:r>
            <w:r w:rsidRPr="004B669C">
              <w:rPr>
                <w:szCs w:val="24"/>
              </w:rPr>
              <w:lastRenderedPageBreak/>
              <w:t>форм (ОКОПФ)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Госкомстат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lastRenderedPageBreak/>
              <w:t>Общероссийский классификатор видов экономической деятельности, продукции и услуг (ОКДП)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Минэкономразвития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экономических регионов (ОКЭР)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видов экономической деятельности (ОКВЭД)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специальностей по образованию (ОКСО)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специальностей высшей научной квалификации (ОКСВНК)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начального профессионального образования (ОКНПО)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Минобразования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занятий (ОКЗ)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профессий рабочих, должностей служащих и тарифных разрядов (ОКПДТР)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9C"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полезных ископаемых и подземных вод (</w:t>
            </w:r>
            <w:proofErr w:type="spellStart"/>
            <w:r w:rsidRPr="004B669C">
              <w:rPr>
                <w:szCs w:val="24"/>
              </w:rPr>
              <w:t>ОКПИиПВ</w:t>
            </w:r>
            <w:proofErr w:type="spellEnd"/>
            <w:r w:rsidRPr="004B669C">
              <w:rPr>
                <w:szCs w:val="24"/>
              </w:rPr>
              <w:t>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МПР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видов грузов, упаковки и упаковочных материалов (ОКВГУМ)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МПС России</w:t>
            </w:r>
          </w:p>
        </w:tc>
      </w:tr>
      <w:tr w:rsidR="00575106" w:rsidRPr="004B669C" w:rsidTr="00FA64ED">
        <w:tc>
          <w:tcPr>
            <w:tcW w:w="6588" w:type="dxa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Общероссийский классификатор гидроэнергетических ресурсов (ОКГР)</w:t>
            </w:r>
          </w:p>
        </w:tc>
        <w:tc>
          <w:tcPr>
            <w:tcW w:w="2520" w:type="dxa"/>
            <w:vAlign w:val="center"/>
          </w:tcPr>
          <w:p w:rsidR="00575106" w:rsidRPr="004B669C" w:rsidRDefault="00575106" w:rsidP="00FA64ED">
            <w:pPr>
              <w:pStyle w:val="aa"/>
              <w:jc w:val="center"/>
              <w:rPr>
                <w:szCs w:val="24"/>
              </w:rPr>
            </w:pPr>
            <w:r w:rsidRPr="004B669C">
              <w:rPr>
                <w:szCs w:val="24"/>
              </w:rPr>
              <w:t>Минэнерго России</w:t>
            </w:r>
          </w:p>
        </w:tc>
      </w:tr>
    </w:tbl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575106" w:rsidRDefault="00575106" w:rsidP="0057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106" w:rsidRPr="00F20C56" w:rsidRDefault="00575106" w:rsidP="00575106">
      <w:pPr>
        <w:pStyle w:val="aa"/>
        <w:widowControl w:val="0"/>
        <w:jc w:val="center"/>
        <w:rPr>
          <w:b/>
          <w:sz w:val="28"/>
          <w:szCs w:val="28"/>
        </w:rPr>
      </w:pPr>
      <w:r w:rsidRPr="00F20C56">
        <w:rPr>
          <w:b/>
          <w:sz w:val="28"/>
          <w:szCs w:val="28"/>
        </w:rPr>
        <w:lastRenderedPageBreak/>
        <w:t>ЛИТЕРАТУРА</w:t>
      </w:r>
    </w:p>
    <w:p w:rsidR="00575106" w:rsidRPr="00F20C56" w:rsidRDefault="00575106" w:rsidP="00575106">
      <w:pPr>
        <w:pStyle w:val="aa"/>
        <w:widowControl w:val="0"/>
        <w:ind w:firstLine="720"/>
        <w:jc w:val="center"/>
        <w:rPr>
          <w:sz w:val="28"/>
          <w:szCs w:val="28"/>
        </w:rPr>
      </w:pPr>
    </w:p>
    <w:p w:rsidR="00575106" w:rsidRPr="00F20C56" w:rsidRDefault="00575106" w:rsidP="0057510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а) основная</w:t>
      </w:r>
    </w:p>
    <w:p w:rsidR="00575106" w:rsidRPr="00F20C56" w:rsidRDefault="00575106" w:rsidP="00575106">
      <w:pPr>
        <w:pStyle w:val="aa"/>
        <w:widowControl w:val="0"/>
        <w:jc w:val="both"/>
        <w:rPr>
          <w:sz w:val="28"/>
          <w:szCs w:val="28"/>
        </w:rPr>
      </w:pP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Абрамов В.А. Сертификация продукции и услуг: Практическое пособие. -2-е изд., </w:t>
      </w:r>
      <w:proofErr w:type="spellStart"/>
      <w:r w:rsidRPr="00F20C56">
        <w:rPr>
          <w:sz w:val="28"/>
          <w:szCs w:val="28"/>
        </w:rPr>
        <w:t>перераб</w:t>
      </w:r>
      <w:proofErr w:type="spellEnd"/>
      <w:r w:rsidRPr="00F20C56">
        <w:rPr>
          <w:sz w:val="28"/>
          <w:szCs w:val="28"/>
        </w:rPr>
        <w:t xml:space="preserve">. и доп. - М.: Изд-во "Ось-89", 2001. 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20C56">
        <w:rPr>
          <w:sz w:val="28"/>
          <w:szCs w:val="28"/>
        </w:rPr>
        <w:t>Ахмин</w:t>
      </w:r>
      <w:proofErr w:type="spellEnd"/>
      <w:r w:rsidRPr="00F20C56">
        <w:rPr>
          <w:sz w:val="28"/>
          <w:szCs w:val="28"/>
        </w:rPr>
        <w:t xml:space="preserve"> А.М., </w:t>
      </w:r>
      <w:proofErr w:type="spellStart"/>
      <w:r w:rsidRPr="00F20C56">
        <w:rPr>
          <w:sz w:val="28"/>
          <w:szCs w:val="28"/>
        </w:rPr>
        <w:t>Гасюк</w:t>
      </w:r>
      <w:proofErr w:type="spellEnd"/>
      <w:r w:rsidRPr="00F20C56">
        <w:rPr>
          <w:sz w:val="28"/>
          <w:szCs w:val="28"/>
        </w:rPr>
        <w:t xml:space="preserve"> Д.П. Основы управления качеством продукции: Учебное пособие: - СПб.: Издательство "Союз", 2002. – 192 </w:t>
      </w:r>
      <w:proofErr w:type="gramStart"/>
      <w:r w:rsidRPr="00F20C56">
        <w:rPr>
          <w:sz w:val="28"/>
          <w:szCs w:val="28"/>
        </w:rPr>
        <w:t>с</w:t>
      </w:r>
      <w:proofErr w:type="gramEnd"/>
      <w:r w:rsidRPr="00F20C56">
        <w:rPr>
          <w:sz w:val="28"/>
          <w:szCs w:val="28"/>
        </w:rPr>
        <w:t>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20C56">
        <w:rPr>
          <w:sz w:val="28"/>
          <w:szCs w:val="28"/>
        </w:rPr>
        <w:t>Басовский</w:t>
      </w:r>
      <w:proofErr w:type="spellEnd"/>
      <w:r w:rsidRPr="00F20C56">
        <w:rPr>
          <w:sz w:val="28"/>
          <w:szCs w:val="28"/>
        </w:rPr>
        <w:t xml:space="preserve"> Л. Е. Управление качеством: Учебник/ </w:t>
      </w:r>
      <w:proofErr w:type="spellStart"/>
      <w:r w:rsidRPr="00F20C56">
        <w:rPr>
          <w:sz w:val="28"/>
          <w:szCs w:val="28"/>
        </w:rPr>
        <w:t>Басовский</w:t>
      </w:r>
      <w:proofErr w:type="spellEnd"/>
      <w:r w:rsidRPr="00F20C56">
        <w:rPr>
          <w:sz w:val="28"/>
          <w:szCs w:val="28"/>
        </w:rPr>
        <w:t xml:space="preserve">, Л.Е., Протасьев В.Б.. - М.: ИНФРА-М, 2001. - 212 </w:t>
      </w:r>
      <w:proofErr w:type="gramStart"/>
      <w:r w:rsidRPr="00F20C56">
        <w:rPr>
          <w:sz w:val="28"/>
          <w:szCs w:val="28"/>
        </w:rPr>
        <w:t>с</w:t>
      </w:r>
      <w:proofErr w:type="gramEnd"/>
      <w:r w:rsidRPr="00F20C56">
        <w:rPr>
          <w:sz w:val="28"/>
          <w:szCs w:val="28"/>
        </w:rPr>
        <w:t xml:space="preserve">. 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20C56">
        <w:rPr>
          <w:sz w:val="28"/>
          <w:szCs w:val="28"/>
        </w:rPr>
        <w:t>Варакута</w:t>
      </w:r>
      <w:proofErr w:type="spellEnd"/>
      <w:r w:rsidRPr="00F20C56">
        <w:rPr>
          <w:sz w:val="28"/>
          <w:szCs w:val="28"/>
        </w:rPr>
        <w:t xml:space="preserve"> С. А. Управление качеством продукции: Учебное пособие. - М.: ИНФРА-М, 2001. - 207 с.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Гончаров А.А. Метрология, стандартизация и сертификация: Учеб</w:t>
      </w:r>
      <w:proofErr w:type="gramStart"/>
      <w:r w:rsidRPr="00F20C56">
        <w:rPr>
          <w:sz w:val="28"/>
          <w:szCs w:val="28"/>
        </w:rPr>
        <w:t>.</w:t>
      </w:r>
      <w:proofErr w:type="gramEnd"/>
      <w:r w:rsidRPr="00F20C56">
        <w:rPr>
          <w:sz w:val="28"/>
          <w:szCs w:val="28"/>
        </w:rPr>
        <w:t xml:space="preserve"> </w:t>
      </w:r>
      <w:proofErr w:type="gramStart"/>
      <w:r w:rsidRPr="00F20C56">
        <w:rPr>
          <w:sz w:val="28"/>
          <w:szCs w:val="28"/>
        </w:rPr>
        <w:t>п</w:t>
      </w:r>
      <w:proofErr w:type="gramEnd"/>
      <w:r w:rsidRPr="00F20C56">
        <w:rPr>
          <w:sz w:val="28"/>
          <w:szCs w:val="28"/>
        </w:rPr>
        <w:t xml:space="preserve">особие для студ. </w:t>
      </w:r>
      <w:proofErr w:type="spellStart"/>
      <w:r w:rsidRPr="00F20C56">
        <w:rPr>
          <w:sz w:val="28"/>
          <w:szCs w:val="28"/>
        </w:rPr>
        <w:t>высш</w:t>
      </w:r>
      <w:proofErr w:type="spellEnd"/>
      <w:r w:rsidRPr="00F20C56">
        <w:rPr>
          <w:sz w:val="28"/>
          <w:szCs w:val="28"/>
        </w:rPr>
        <w:t xml:space="preserve">. </w:t>
      </w:r>
      <w:proofErr w:type="spellStart"/>
      <w:r w:rsidRPr="00F20C56">
        <w:rPr>
          <w:sz w:val="28"/>
          <w:szCs w:val="28"/>
        </w:rPr>
        <w:t>учебн</w:t>
      </w:r>
      <w:proofErr w:type="spellEnd"/>
      <w:r w:rsidRPr="00F20C56">
        <w:rPr>
          <w:sz w:val="28"/>
          <w:szCs w:val="28"/>
        </w:rPr>
        <w:t xml:space="preserve">. заведений / А.А. Гончаров, В.Д. Копылов. – 2-е изд., стер. – М.: Издательский центр «Академия»,2005.– 240 </w:t>
      </w:r>
      <w:proofErr w:type="gramStart"/>
      <w:r w:rsidRPr="00F20C56">
        <w:rPr>
          <w:sz w:val="28"/>
          <w:szCs w:val="28"/>
        </w:rPr>
        <w:t>с</w:t>
      </w:r>
      <w:proofErr w:type="gramEnd"/>
      <w:r w:rsidRPr="00F20C56">
        <w:rPr>
          <w:sz w:val="28"/>
          <w:szCs w:val="28"/>
        </w:rPr>
        <w:t>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Государственная система стандартизации (ГСС) – комплект стандартов. – М.: Изд-во стандартов, 1995.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Государственный контроль и надзор за соблюдением требований государственных стандартов, правил сертификации и государственный метрологический надзор. Сб. нормативных документов. – М.: Изд-во стандартов, 1994.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Крылова Г. Д. Основы стандартизации, сертификации, метрологии: Учебник для студентов вузов: Рекомендовано Мин. образования РФ. - 2-е изд., </w:t>
      </w:r>
      <w:proofErr w:type="spellStart"/>
      <w:r w:rsidRPr="00F20C56">
        <w:rPr>
          <w:sz w:val="28"/>
          <w:szCs w:val="28"/>
        </w:rPr>
        <w:t>перераб</w:t>
      </w:r>
      <w:proofErr w:type="spellEnd"/>
      <w:r w:rsidRPr="00F20C56">
        <w:rPr>
          <w:sz w:val="28"/>
          <w:szCs w:val="28"/>
        </w:rPr>
        <w:t xml:space="preserve">. и доп.. - М.: ЮНИТИ-ДАНА, 2000. - 712 </w:t>
      </w:r>
      <w:proofErr w:type="gramStart"/>
      <w:r w:rsidRPr="00F20C56">
        <w:rPr>
          <w:sz w:val="28"/>
          <w:szCs w:val="28"/>
        </w:rPr>
        <w:t>с</w:t>
      </w:r>
      <w:proofErr w:type="gramEnd"/>
      <w:r w:rsidRPr="00F20C56">
        <w:rPr>
          <w:sz w:val="28"/>
          <w:szCs w:val="28"/>
        </w:rPr>
        <w:t>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proofErr w:type="spellStart"/>
      <w:r w:rsidRPr="00F20C56">
        <w:rPr>
          <w:sz w:val="28"/>
          <w:szCs w:val="28"/>
        </w:rPr>
        <w:t>Лифиц</w:t>
      </w:r>
      <w:proofErr w:type="spellEnd"/>
      <w:r w:rsidRPr="00F20C56">
        <w:rPr>
          <w:sz w:val="28"/>
          <w:szCs w:val="28"/>
        </w:rPr>
        <w:t xml:space="preserve"> И. М. Основы стандартизации, метрологии, сертификации: Учебник для студентов вузов, - 2-е изд., </w:t>
      </w:r>
      <w:proofErr w:type="spellStart"/>
      <w:r w:rsidRPr="00F20C56">
        <w:rPr>
          <w:sz w:val="28"/>
          <w:szCs w:val="28"/>
        </w:rPr>
        <w:t>исправл</w:t>
      </w:r>
      <w:proofErr w:type="spellEnd"/>
      <w:r w:rsidRPr="00F20C56">
        <w:rPr>
          <w:sz w:val="28"/>
          <w:szCs w:val="28"/>
        </w:rPr>
        <w:t xml:space="preserve">. и доп.. - М.: </w:t>
      </w:r>
      <w:proofErr w:type="spellStart"/>
      <w:r w:rsidRPr="00F20C56">
        <w:rPr>
          <w:sz w:val="28"/>
          <w:szCs w:val="28"/>
        </w:rPr>
        <w:t>Юрайт</w:t>
      </w:r>
      <w:proofErr w:type="spellEnd"/>
      <w:r w:rsidRPr="00F20C56">
        <w:rPr>
          <w:sz w:val="28"/>
          <w:szCs w:val="28"/>
        </w:rPr>
        <w:t xml:space="preserve">, 2001. - 267 </w:t>
      </w:r>
      <w:proofErr w:type="gramStart"/>
      <w:r w:rsidRPr="00F20C56">
        <w:rPr>
          <w:sz w:val="28"/>
          <w:szCs w:val="28"/>
        </w:rPr>
        <w:t>с</w:t>
      </w:r>
      <w:proofErr w:type="gramEnd"/>
      <w:r w:rsidRPr="00F20C56">
        <w:rPr>
          <w:sz w:val="28"/>
          <w:szCs w:val="28"/>
        </w:rPr>
        <w:t>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О техническом регулировании. Федеральный закон и акты о его реализации. - М.: "Книга-сервис", 2003.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>Сергеев А.Г., Латышев М.В. Сертификация: Учебное пособие для студентов вузов. - М.: Логос, 2000.</w:t>
      </w:r>
    </w:p>
    <w:p w:rsidR="00575106" w:rsidRPr="00F20C56" w:rsidRDefault="00575106" w:rsidP="005751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F20C56" w:rsidRDefault="00575106" w:rsidP="0057510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б) дополнительная</w:t>
      </w:r>
    </w:p>
    <w:p w:rsidR="00575106" w:rsidRPr="00F20C56" w:rsidRDefault="00575106" w:rsidP="0057510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F20C56" w:rsidRDefault="00575106" w:rsidP="0057510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 xml:space="preserve">Андронова И.В., </w:t>
      </w:r>
      <w:proofErr w:type="spellStart"/>
      <w:r w:rsidRPr="00F20C56">
        <w:rPr>
          <w:rFonts w:ascii="Times New Roman" w:hAnsi="Times New Roman" w:cs="Times New Roman"/>
          <w:sz w:val="28"/>
          <w:szCs w:val="28"/>
        </w:rPr>
        <w:t>Шитина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 xml:space="preserve"> М.М. Управление качеством продукции. - Тюмень: </w:t>
      </w:r>
      <w:proofErr w:type="spellStart"/>
      <w:r w:rsidRPr="00F20C56">
        <w:rPr>
          <w:rFonts w:ascii="Times New Roman" w:hAnsi="Times New Roman" w:cs="Times New Roman"/>
          <w:sz w:val="28"/>
          <w:szCs w:val="28"/>
        </w:rPr>
        <w:t>ТюмГНГУ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>, 2005, -104 с.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 xml:space="preserve">Артемьев Б.Г., </w:t>
      </w:r>
      <w:proofErr w:type="gramStart"/>
      <w:r w:rsidRPr="00F20C56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F20C56">
        <w:rPr>
          <w:rFonts w:ascii="Times New Roman" w:hAnsi="Times New Roman" w:cs="Times New Roman"/>
          <w:sz w:val="28"/>
          <w:szCs w:val="28"/>
        </w:rPr>
        <w:t xml:space="preserve"> С.Н. Справочное пособие для метрологической службы. Кн.1 –М.: Издательство стандартов, 1990.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tabs>
          <w:tab w:val="clear" w:pos="37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C56">
        <w:rPr>
          <w:rFonts w:ascii="Times New Roman" w:hAnsi="Times New Roman" w:cs="Times New Roman"/>
          <w:sz w:val="28"/>
          <w:szCs w:val="28"/>
        </w:rPr>
        <w:t>Версан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 xml:space="preserve"> В.Г. Интеграционное управление качеством. Сертификация, новые возможности и пути развития. </w:t>
      </w:r>
      <w:proofErr w:type="gramStart"/>
      <w:r w:rsidRPr="00F20C5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20C56">
        <w:rPr>
          <w:rFonts w:ascii="Times New Roman" w:hAnsi="Times New Roman" w:cs="Times New Roman"/>
          <w:sz w:val="28"/>
          <w:szCs w:val="28"/>
        </w:rPr>
        <w:t xml:space="preserve">.: Изд-во Акад. </w:t>
      </w:r>
      <w:proofErr w:type="spellStart"/>
      <w:r w:rsidRPr="00F20C56">
        <w:rPr>
          <w:rFonts w:ascii="Times New Roman" w:hAnsi="Times New Roman" w:cs="Times New Roman"/>
          <w:sz w:val="28"/>
          <w:szCs w:val="28"/>
        </w:rPr>
        <w:t>информац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>., 1994.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>Внедрение стандартов ИСО серии 9000: неформальный подход // Стандарты и качество. – 1991. - №9.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C56"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 xml:space="preserve"> К. Японские методы управления качеством. </w:t>
      </w:r>
      <w:proofErr w:type="gramStart"/>
      <w:r w:rsidRPr="00F20C5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20C56">
        <w:rPr>
          <w:rFonts w:ascii="Times New Roman" w:hAnsi="Times New Roman" w:cs="Times New Roman"/>
          <w:sz w:val="28"/>
          <w:szCs w:val="28"/>
        </w:rPr>
        <w:t>.: Экономика, 1988.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Медведев А.М., </w:t>
      </w:r>
      <w:proofErr w:type="spellStart"/>
      <w:r w:rsidRPr="00F20C56">
        <w:rPr>
          <w:sz w:val="28"/>
          <w:szCs w:val="28"/>
        </w:rPr>
        <w:t>Ряполов</w:t>
      </w:r>
      <w:proofErr w:type="spellEnd"/>
      <w:r w:rsidRPr="00F20C56">
        <w:rPr>
          <w:sz w:val="28"/>
          <w:szCs w:val="28"/>
        </w:rPr>
        <w:t xml:space="preserve"> А.Д. Международная стандартизация и </w:t>
      </w:r>
      <w:r w:rsidRPr="00F20C56">
        <w:rPr>
          <w:sz w:val="28"/>
          <w:szCs w:val="28"/>
        </w:rPr>
        <w:lastRenderedPageBreak/>
        <w:t>сертификация продукции. - М.: Издательство стандартов, 1989.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Международные стандарты ИСО серии 9000 и 10000 на системы качества: версии 1994г. </w:t>
      </w:r>
      <w:proofErr w:type="gramStart"/>
      <w:r w:rsidRPr="00F20C56">
        <w:rPr>
          <w:sz w:val="28"/>
          <w:szCs w:val="28"/>
        </w:rPr>
        <w:t>–М</w:t>
      </w:r>
      <w:proofErr w:type="gramEnd"/>
      <w:r w:rsidRPr="00F20C56">
        <w:rPr>
          <w:sz w:val="28"/>
          <w:szCs w:val="28"/>
        </w:rPr>
        <w:t>.: Изд-во стандартов, 1995.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C56">
        <w:rPr>
          <w:rFonts w:ascii="Times New Roman" w:hAnsi="Times New Roman" w:cs="Times New Roman"/>
          <w:sz w:val="28"/>
          <w:szCs w:val="28"/>
        </w:rPr>
        <w:t>Ноулер</w:t>
      </w:r>
      <w:proofErr w:type="spellEnd"/>
      <w:r w:rsidRPr="00F20C56">
        <w:rPr>
          <w:rFonts w:ascii="Times New Roman" w:hAnsi="Times New Roman" w:cs="Times New Roman"/>
          <w:sz w:val="28"/>
          <w:szCs w:val="28"/>
        </w:rPr>
        <w:t xml:space="preserve"> Л. и др. Статистические методы контроля качества продукции.  – М.: Изд-во стандартов, 1989.</w:t>
      </w:r>
    </w:p>
    <w:p w:rsidR="00575106" w:rsidRPr="00F20C56" w:rsidRDefault="00575106" w:rsidP="00575106">
      <w:pPr>
        <w:pStyle w:val="aa"/>
        <w:widowControl w:val="0"/>
        <w:numPr>
          <w:ilvl w:val="0"/>
          <w:numId w:val="35"/>
        </w:numPr>
        <w:tabs>
          <w:tab w:val="clear" w:pos="375"/>
          <w:tab w:val="num" w:pos="0"/>
        </w:tabs>
        <w:ind w:left="0" w:firstLine="720"/>
        <w:jc w:val="both"/>
        <w:rPr>
          <w:sz w:val="28"/>
          <w:szCs w:val="28"/>
        </w:rPr>
      </w:pPr>
      <w:r w:rsidRPr="00F20C56">
        <w:rPr>
          <w:sz w:val="28"/>
          <w:szCs w:val="28"/>
        </w:rPr>
        <w:t xml:space="preserve">Сертификация продукции и услуг в РФ. - 2-е изд., </w:t>
      </w:r>
      <w:proofErr w:type="spellStart"/>
      <w:r w:rsidRPr="00F20C56">
        <w:rPr>
          <w:sz w:val="28"/>
          <w:szCs w:val="28"/>
        </w:rPr>
        <w:t>перераб</w:t>
      </w:r>
      <w:proofErr w:type="spellEnd"/>
      <w:r w:rsidRPr="00F20C56">
        <w:rPr>
          <w:sz w:val="28"/>
          <w:szCs w:val="28"/>
        </w:rPr>
        <w:t>. и доп. - М.: “Ось-89 ”, 1996.</w:t>
      </w:r>
    </w:p>
    <w:p w:rsidR="00575106" w:rsidRPr="00F20C56" w:rsidRDefault="00575106" w:rsidP="00575106">
      <w:pPr>
        <w:widowControl w:val="0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C56">
        <w:rPr>
          <w:rFonts w:ascii="Times New Roman" w:hAnsi="Times New Roman" w:cs="Times New Roman"/>
          <w:sz w:val="28"/>
          <w:szCs w:val="28"/>
        </w:rPr>
        <w:t xml:space="preserve">Харрингтон Дж. Х. Управление качеством в американских корпорациях. </w:t>
      </w:r>
      <w:proofErr w:type="gramStart"/>
      <w:r w:rsidRPr="00F20C5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20C56">
        <w:rPr>
          <w:rFonts w:ascii="Times New Roman" w:hAnsi="Times New Roman" w:cs="Times New Roman"/>
          <w:sz w:val="28"/>
          <w:szCs w:val="28"/>
        </w:rPr>
        <w:t>.: Экономика, 1990.</w:t>
      </w:r>
    </w:p>
    <w:p w:rsidR="00575106" w:rsidRPr="00AF5ED5" w:rsidRDefault="00575106" w:rsidP="005751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AF5ED5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575106" w:rsidRPr="00D51CF1" w:rsidRDefault="00575106" w:rsidP="00575106">
      <w:pPr>
        <w:rPr>
          <w:rFonts w:ascii="Times New Roman" w:hAnsi="Times New Roman" w:cs="Times New Roman"/>
          <w:sz w:val="28"/>
          <w:szCs w:val="28"/>
        </w:rPr>
      </w:pPr>
    </w:p>
    <w:p w:rsidR="0043000A" w:rsidRDefault="0043000A"/>
    <w:sectPr w:rsidR="0043000A" w:rsidSect="00F47087">
      <w:footerReference w:type="default" r:id="rId37"/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0A" w:rsidRDefault="0043000A" w:rsidP="0043000A">
      <w:pPr>
        <w:spacing w:after="0" w:line="240" w:lineRule="auto"/>
      </w:pPr>
      <w:r>
        <w:separator/>
      </w:r>
    </w:p>
  </w:endnote>
  <w:endnote w:type="continuationSeparator" w:id="1">
    <w:p w:rsidR="0043000A" w:rsidRDefault="0043000A" w:rsidP="0043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9C" w:rsidRDefault="00655790">
    <w:pPr>
      <w:pStyle w:val="a8"/>
    </w:pPr>
  </w:p>
  <w:p w:rsidR="004B669C" w:rsidRDefault="00655790">
    <w:pPr>
      <w:pStyle w:val="a8"/>
    </w:pPr>
  </w:p>
  <w:p w:rsidR="004B669C" w:rsidRDefault="00655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0A" w:rsidRDefault="0043000A" w:rsidP="0043000A">
      <w:pPr>
        <w:spacing w:after="0" w:line="240" w:lineRule="auto"/>
      </w:pPr>
      <w:r>
        <w:separator/>
      </w:r>
    </w:p>
  </w:footnote>
  <w:footnote w:type="continuationSeparator" w:id="1">
    <w:p w:rsidR="0043000A" w:rsidRDefault="0043000A" w:rsidP="0043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F96"/>
    <w:multiLevelType w:val="singleLevel"/>
    <w:tmpl w:val="9FE0E4E8"/>
    <w:lvl w:ilvl="0">
      <w:start w:val="3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4BDE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77B99"/>
    <w:multiLevelType w:val="hybridMultilevel"/>
    <w:tmpl w:val="E406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D2F8F"/>
    <w:multiLevelType w:val="hybridMultilevel"/>
    <w:tmpl w:val="63FE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>
    <w:nsid w:val="48593173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C17234"/>
    <w:multiLevelType w:val="multilevel"/>
    <w:tmpl w:val="48600BE6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D1AF4"/>
    <w:multiLevelType w:val="hybridMultilevel"/>
    <w:tmpl w:val="6C42A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8B7430"/>
    <w:multiLevelType w:val="singleLevel"/>
    <w:tmpl w:val="9E4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5E7383"/>
    <w:multiLevelType w:val="singleLevel"/>
    <w:tmpl w:val="9522D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6">
    <w:nsid w:val="58A86D73"/>
    <w:multiLevelType w:val="singleLevel"/>
    <w:tmpl w:val="642C726C"/>
    <w:lvl w:ilvl="0">
      <w:start w:val="1"/>
      <w:numFmt w:val="decimal"/>
      <w:lvlText w:val="%1. "/>
      <w:legacy w:legacy="1" w:legacySpace="0" w:legacyIndent="283"/>
      <w:lvlJc w:val="left"/>
      <w:pPr>
        <w:ind w:left="44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E4121E5"/>
    <w:multiLevelType w:val="hybridMultilevel"/>
    <w:tmpl w:val="2A3E06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943B2"/>
    <w:multiLevelType w:val="hybridMultilevel"/>
    <w:tmpl w:val="9D4275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40E33A3"/>
    <w:multiLevelType w:val="hybridMultilevel"/>
    <w:tmpl w:val="67161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664AD"/>
    <w:multiLevelType w:val="hybridMultilevel"/>
    <w:tmpl w:val="09EE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B4C83"/>
    <w:multiLevelType w:val="multilevel"/>
    <w:tmpl w:val="10C6D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C15F2"/>
    <w:multiLevelType w:val="hybridMultilevel"/>
    <w:tmpl w:val="4D5069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A2442AD"/>
    <w:multiLevelType w:val="hybridMultilevel"/>
    <w:tmpl w:val="47D8C1C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E90094"/>
    <w:multiLevelType w:val="hybridMultilevel"/>
    <w:tmpl w:val="C7884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14AFB"/>
    <w:multiLevelType w:val="hybridMultilevel"/>
    <w:tmpl w:val="2876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36AAB"/>
    <w:multiLevelType w:val="hybridMultilevel"/>
    <w:tmpl w:val="677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37768"/>
    <w:multiLevelType w:val="singleLevel"/>
    <w:tmpl w:val="55F64F5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</w:abstractNum>
  <w:abstractNum w:abstractNumId="30">
    <w:nsid w:val="7F720C76"/>
    <w:multiLevelType w:val="multilevel"/>
    <w:tmpl w:val="6E16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2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5"/>
    <w:lvlOverride w:ilvl="0">
      <w:startOverride w:val="1"/>
    </w:lvlOverride>
  </w:num>
  <w:num w:numId="20">
    <w:abstractNumId w:val="27"/>
  </w:num>
  <w:num w:numId="21">
    <w:abstractNumId w:val="17"/>
  </w:num>
  <w:num w:numId="22">
    <w:abstractNumId w:val="18"/>
  </w:num>
  <w:num w:numId="23">
    <w:abstractNumId w:val="24"/>
  </w:num>
  <w:num w:numId="24">
    <w:abstractNumId w:val="6"/>
  </w:num>
  <w:num w:numId="25">
    <w:abstractNumId w:val="30"/>
  </w:num>
  <w:num w:numId="26">
    <w:abstractNumId w:val="4"/>
  </w:num>
  <w:num w:numId="27">
    <w:abstractNumId w:val="1"/>
  </w:num>
  <w:num w:numId="28">
    <w:abstractNumId w:val="3"/>
  </w:num>
  <w:num w:numId="29">
    <w:abstractNumId w:val="23"/>
  </w:num>
  <w:num w:numId="30">
    <w:abstractNumId w:val="22"/>
  </w:num>
  <w:num w:numId="31">
    <w:abstractNumId w:val="1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3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4">
    <w:abstractNumId w:val="2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106"/>
    <w:rsid w:val="0043000A"/>
    <w:rsid w:val="00575106"/>
    <w:rsid w:val="006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0A"/>
  </w:style>
  <w:style w:type="paragraph" w:styleId="1">
    <w:name w:val="heading 1"/>
    <w:basedOn w:val="a"/>
    <w:next w:val="a"/>
    <w:link w:val="10"/>
    <w:uiPriority w:val="9"/>
    <w:qFormat/>
    <w:rsid w:val="0057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510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0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table" w:styleId="a3">
    <w:name w:val="Table Grid"/>
    <w:basedOn w:val="a1"/>
    <w:rsid w:val="005751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57510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7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rsid w:val="005751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51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75106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751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75106"/>
    <w:rPr>
      <w:rFonts w:eastAsiaTheme="minorHAnsi"/>
      <w:lang w:eastAsia="en-US"/>
    </w:rPr>
  </w:style>
  <w:style w:type="paragraph" w:styleId="aa">
    <w:name w:val="Body Text"/>
    <w:basedOn w:val="a"/>
    <w:link w:val="ab"/>
    <w:semiHidden/>
    <w:rsid w:val="00575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575106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75106"/>
    <w:pPr>
      <w:ind w:left="720"/>
      <w:contextualSpacing/>
    </w:pPr>
    <w:rPr>
      <w:rFonts w:eastAsiaTheme="minorHAnsi"/>
      <w:lang w:eastAsia="en-US"/>
    </w:rPr>
  </w:style>
  <w:style w:type="paragraph" w:styleId="ad">
    <w:name w:val="Body Text Indent"/>
    <w:basedOn w:val="a"/>
    <w:link w:val="ae"/>
    <w:uiPriority w:val="99"/>
    <w:unhideWhenUsed/>
    <w:rsid w:val="00575106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575106"/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57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575106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575106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5106"/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sid w:val="00575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5942</Words>
  <Characters>33876</Characters>
  <Application>Microsoft Office Word</Application>
  <DocSecurity>0</DocSecurity>
  <Lines>282</Lines>
  <Paragraphs>79</Paragraphs>
  <ScaleCrop>false</ScaleCrop>
  <Company>Microsoft</Company>
  <LinksUpToDate>false</LinksUpToDate>
  <CharactersWithSpaces>39739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3</cp:revision>
  <dcterms:created xsi:type="dcterms:W3CDTF">2013-06-06T21:26:00Z</dcterms:created>
  <dcterms:modified xsi:type="dcterms:W3CDTF">2013-06-07T05:50:00Z</dcterms:modified>
</cp:coreProperties>
</file>