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</w:t>
      </w: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«Смоленская академия профессионального образования»</w:t>
      </w: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Методические рекомендации </w:t>
      </w:r>
    </w:p>
    <w:p w:rsidR="0051775A" w:rsidRPr="00DC01BC" w:rsidRDefault="0051775A" w:rsidP="0051775A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C01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планированию, организации и проведению лабораторных работ и практических занятий</w:t>
      </w: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ED711C" w:rsidP="0051775A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Смоленск</w:t>
      </w:r>
    </w:p>
    <w:p w:rsidR="001A4818" w:rsidRPr="001A4818" w:rsidRDefault="001A4818" w:rsidP="001A481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A4818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A4818" w:rsidRPr="008954C0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Введение</w:t>
      </w:r>
    </w:p>
    <w:p w:rsidR="003A44B0" w:rsidRPr="003A44B0" w:rsidRDefault="003A44B0" w:rsidP="003A44B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44B0">
        <w:rPr>
          <w:rFonts w:ascii="Times New Roman" w:hAnsi="Times New Roman"/>
          <w:color w:val="000000"/>
          <w:sz w:val="28"/>
          <w:szCs w:val="28"/>
          <w:lang w:eastAsia="ru-RU"/>
        </w:rPr>
        <w:t>1 Место лабораторных работ и практических занятий в процессе подготовки специалиста</w:t>
      </w:r>
    </w:p>
    <w:p w:rsidR="001A4818" w:rsidRPr="008954C0" w:rsidRDefault="003A44B0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1A4818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A65632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5A58E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A65632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анирование лабораторных работ и практических занятий </w:t>
      </w:r>
    </w:p>
    <w:p w:rsidR="00822930" w:rsidRPr="008954C0" w:rsidRDefault="003A44B0" w:rsidP="00822930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822930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Организация и проведение лабораторных работ и практических занятий</w:t>
      </w:r>
    </w:p>
    <w:p w:rsidR="00822930" w:rsidRPr="008954C0" w:rsidRDefault="003A44B0" w:rsidP="00822930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="00822930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646E2C" w:rsidRPr="008954C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Оформление лабораторных работ и практических занятий</w:t>
      </w:r>
    </w:p>
    <w:p w:rsidR="00822930" w:rsidRPr="000B443F" w:rsidRDefault="00822930" w:rsidP="0082293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5632" w:rsidRDefault="00A65632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4818" w:rsidRDefault="001A4818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6707C" w:rsidRDefault="0046707C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775A" w:rsidRPr="000B443F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6707C" w:rsidRPr="0046707C" w:rsidRDefault="0046707C" w:rsidP="0046707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6707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Настоящие рекомендации разработаны в соответствии с Рекомендациями по планированию, организации и проведению лабораторных и практических занятий в образовательных учреждениях СПО. Письмо Мин образования России от 5 апреля 1999 года №16-52-58 ин/16-16.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14 октября 1994 г. № 1168, к основным видам учебных занятий наряду с другими отнесены лабораторные работы и практические занятия.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подготовки.</w:t>
      </w: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процессе лабораторной работы или практического занятия как видов учебных занятий студенты выполняют одну или несколько лабораторных работ (заданий), одну или несколько практических работ (заданий) под руководством преподавателя в соответствии с изучаемым содержанием учебного материала.</w:t>
      </w:r>
    </w:p>
    <w:p w:rsidR="004B5EFD" w:rsidRPr="004B5EFD" w:rsidRDefault="004B5EFD" w:rsidP="004B5EF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5EFD">
        <w:rPr>
          <w:rFonts w:ascii="Times New Roman" w:hAnsi="Times New Roman"/>
          <w:b/>
          <w:color w:val="000000"/>
          <w:sz w:val="28"/>
          <w:szCs w:val="28"/>
          <w:lang w:eastAsia="ru-RU"/>
        </w:rPr>
        <w:t>1 Место лабораторных работ и практических занятий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процессе </w:t>
      </w:r>
      <w:r w:rsidR="00A20D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практической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подготовки специалиста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студентами лабораторных работ и практических занятий направлено </w:t>
      </w: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- обобщение, систематизацию, углубление, закрепление полученных теоретических знаний по конкретным темам дисциплин математического и общего естественнонаучного, обще профессионального и специального циклов;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- развитие интеллектуальных умений у будущих специалистов: аналитических, проектировочных, конструктивных и др.;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- выработку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Дисциплины, по которым планируются лабораторные работы и практические занятия и их объемы, определяются примерными и рабочими учебными планами.</w:t>
      </w: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проведении лабораторных работ и практических занятий учебная группа согласно Государственным требованиям к минимуму содержания "и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уровню подготовки выпускников (далее - Государственные требования) может делиться на подгруппы численностью не менее 8 человек.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Планирование лабораторных работ и практических занятий</w:t>
      </w:r>
    </w:p>
    <w:p w:rsidR="0051775A" w:rsidRPr="000B443F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планировании состава и содержания лабораторных работ и практических занятий следует исходить их того, что лабораторные работы и практические занятия имеют разные ведущие дидактические цели.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Ведущей дидактической целью лабораторных работ является экспериментальное подтверждение и проверка существенных теоретических положений (законов, зависимостей), поэтому они занимают преимущественное место при изучении дисциплин математического и общего естественнонаучного, </w:t>
      </w:r>
      <w:proofErr w:type="spell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циклов и менее характерны для дисциплин специального цикла.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Ведущей дидактической целью практических занятий является формирование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практических умений - профессиональных (умений выполнять определенные действия, операции, необходимые в последующем в профессиональной деятельности) или учебных (умений решать задачи по математике, физике, химии, информатике и др.), необходимых в последующей учебной деятельности по </w:t>
      </w:r>
      <w:proofErr w:type="spell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общепрофессиональным</w:t>
      </w:r>
      <w:proofErr w:type="spell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специальным дисциплинам; практические занятия занимают преимущественное место при изучении </w:t>
      </w:r>
      <w:proofErr w:type="spell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обшепрофессиональных</w:t>
      </w:r>
      <w:proofErr w:type="spell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дисциплин</w:t>
      </w:r>
      <w:r w:rsidR="00893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профессиональных модулей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0D68D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и содержание практических занятий должно быть направлено на реализацию </w:t>
      </w:r>
      <w:r w:rsidR="000D68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ФГОС СПО по специальности. 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По таким дисциплинам, как Физическая культура, Иностранный язык, Инженерная графика, дисциплинам с применением ПЭВМ, все учебные занятия или большинство из них проводятся как практические, поскольку содержание дисциплин направлено в основном на формирование практических умений и их совершенствование.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ведущей дидактической целью 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свойств веществ, их качественных и количественных характеристик, наблюдение развития явлений, процессов и др.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выборе содержания и объема лабораторных работ следует исходить из сложности учебного материала для усвоения, из внутри предметных и меж предметных связей, из значимости изучаемых теоретических положений для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предстоящей </w:t>
      </w:r>
      <w:r w:rsidR="000D68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 деятельности, из того, какое место занимает конкретная работа в совокупности лабораторных работ и их значимости для формирования целостного представления о содержании учебной дисциплины.</w:t>
      </w:r>
      <w:proofErr w:type="gramEnd"/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планировании лабораторных работ следует учитывать, что наряду с ведущей дидактической целью - подтверждением теоретических положений - в ходе выполнения заданий у студентов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  <w:proofErr w:type="gramEnd"/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 п.), выполнение вычислений, расчетов, чертежей,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</w:t>
      </w:r>
      <w:proofErr w:type="gram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разработке содержания практических занятий следует учитывать, чтобы в совокупности по учебной дисциплине они охватывали весь круг профессиональных умений, на подготовку к которым ориентирована данная дисциплина, а в совокупности по всем учебным дисциплинам охватывали всю профессиональную деятельность, к которой готовится специалист.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2.4.2</w:t>
      </w: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а практических занятиях студенты овладевают первоначальными профессиональными умениями и навыками, которые в дальнейшем закрепляются и совершенствуются в процессе курсового проектирования и технологической и преддипломной производственной (профессиональной) практики.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Содержание лабораторных работ и практических занятий фиксируется в примерных и рабочих учебных программах дисциплин в разделе "Содержание учебной дисциплины".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Состав заданий для лабораторной работы или практического занятия должен быть спланирован с расчетом, чтобы за отведенное время они могли быть выполнены качественно большинством студентов. Количество часов, отводимых на лабораторные работы и практические занятия, фиксируется в тематических планах примерных и рабочих учебных программ.</w:t>
      </w: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Перечень лабораторных работ и практических занятий в рабочих программах дисциплины, а также количество часов на их проведение могут отличаться от рекомендованных примерной программой, но при этом должны формировать уровень подготовки выпускника, определенный Государственными требованиями по соответствующей специальности, а также дополнительными требованиями к уровню подготовки студента, установленными самими образовательными учреждениями.</w:t>
      </w:r>
      <w:proofErr w:type="gramEnd"/>
    </w:p>
    <w:p w:rsidR="0051775A" w:rsidRDefault="0051775A" w:rsidP="0051775A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1775A" w:rsidRDefault="0051775A" w:rsidP="00347B24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Организация и проведение лабораторных работ и практических занятий</w:t>
      </w:r>
    </w:p>
    <w:p w:rsidR="0051775A" w:rsidRPr="000B443F" w:rsidRDefault="0051775A" w:rsidP="0051775A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1775A" w:rsidRDefault="0051775A" w:rsidP="0051775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Лабораторная работа как вид учебного занятия должна проводиться в специально оборудованных учебных лабораториях. Продолжительность - не менее двух академических часов. Необходимыми структурными элементами лабораторной работы, помимо самостоятельной деятельности студентов, являются инструктаж, проводимый преподавателем, а также организация обсуждения итогов выполнения лабораторной работы.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занятие должно проводиться в учебных кабинетах или специально оборудованных помещениях (площадках, полигонах и т. п.). Продолжительность занятия не менее двух академических часов. Необходимыми структурными элементами практического занятия, помимо самостоятельной деятельности студентов, являются инструктаж, проводимый преподавателем, а также анализ и оценка выполненных работ и степени овладения студентами запланированными умениями.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Выполнению лабораторных работ и практических занятий предшествует проверка знаний студентов - их теоретической готовности к выполнению задания.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По каждой лабораторной работе и практическому занятию образовательным учреждением должны быть разработаны и утверждены методические указания по их проведению.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Лабораторные работы и практические занятия могут носить репродуктивный, частично-поисковый и поисковый характер.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Работы, носящие репродуктивный характер, отличаются тем, что при их проведении студенты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литература.</w:t>
      </w:r>
      <w:proofErr w:type="gramEnd"/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Работы, носящие частично-поисковый характер, отличаются тем, что при их проведении студенты не пользуются подробными инструкциями, им не дан порядок выполнения необходимых действий, и требуют от студентов самостоятельного подбора оборудования, выбора способов выполнения работы в инструктивной и справочной литературе и др. Работы, носящие поисковый характер, характеризуются тем, что студенты должны решить новую для них проблему, опираясь на имеющиеся у них теоретические</w:t>
      </w:r>
      <w:proofErr w:type="gram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знания. При планировании лабораторных работ и практических занятий необходимо 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Формы организации студентов на лабораторных работах и практических занятиях: фронтальная, групповая и индивидуальная.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фронтальной форме организации занятий все студенты выполняют одновременно одну и ту же работу.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групповой форме организации занятий одна и та же работа выполняется бригадами по 2 -5 человек.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При индивидуальной форме организации занятий каждый студент выполняет индивидуальное задание.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повышения эффективности проведения лабораторных работ и практических занятий рекомендуется: разработка сборников задач, заданий и упражнений, сопровождающихся методическими указаниями, применительно к конкретным специальностям;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заданий для автоматизированного тестового </w:t>
      </w: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подготовленностью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студентов к лабораторным работам или практическим занятиям;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подчинение методики проведения лабораторных работ и практических занятий ведущим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дидактическим целям с соответствующими установками для студентов;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 практике преподавания поисковых лабораторных работ, построенных 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проблемной основе;</w:t>
      </w: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лабораторных работ и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 подбор дополнительных задач и заданий для студентов, работающих в более быстром темпе, для эффективного использования времени, отводимого на лабораторные работы и практические занятия.</w:t>
      </w:r>
      <w:proofErr w:type="gramEnd"/>
    </w:p>
    <w:p w:rsidR="0051775A" w:rsidRPr="000B443F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1775A" w:rsidRDefault="0051775A" w:rsidP="0051775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 Оформление лабораторных работ и практических занятий</w:t>
      </w:r>
    </w:p>
    <w:p w:rsidR="0051775A" w:rsidRPr="000B443F" w:rsidRDefault="0051775A" w:rsidP="0051775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1775A" w:rsidRPr="009053C8" w:rsidRDefault="0051775A" w:rsidP="005177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4.1 Структура оформления лабораторных работ и практических занятий по дисциплине определяется предметными цикловыми комиссиями.</w:t>
      </w:r>
    </w:p>
    <w:p w:rsidR="0051775A" w:rsidRDefault="0051775A" w:rsidP="0051775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53C8">
        <w:rPr>
          <w:rFonts w:ascii="Times New Roman" w:hAnsi="Times New Roman"/>
          <w:color w:val="000000"/>
          <w:sz w:val="28"/>
          <w:szCs w:val="28"/>
          <w:lang w:eastAsia="ru-RU"/>
        </w:rPr>
        <w:t>4.2 Оценки за выполнение лабораторных работ и практических занятий могут выставляться по пятибалльной системе или в форме зачета и учитываться как показатели текущей успеваемости студентов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775A" w:rsidRPr="000B443F" w:rsidRDefault="0051775A" w:rsidP="0051775A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A5AF6" w:rsidRDefault="001A5AF6" w:rsidP="001A5AF6">
      <w:pPr>
        <w:pStyle w:val="c17"/>
        <w:spacing w:before="0" w:beforeAutospacing="0" w:after="0" w:afterAutospacing="0"/>
        <w:rPr>
          <w:b/>
        </w:rPr>
      </w:pPr>
      <w:r>
        <w:rPr>
          <w:rStyle w:val="c1"/>
          <w:b/>
        </w:rPr>
        <w:t>ЛИТЕРАТУРА</w:t>
      </w:r>
    </w:p>
    <w:p w:rsidR="001A5AF6" w:rsidRPr="001D644F" w:rsidRDefault="001D644F" w:rsidP="001A5AF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1A5AF6" w:rsidRPr="001D644F">
        <w:rPr>
          <w:rStyle w:val="c1"/>
          <w:sz w:val="28"/>
          <w:szCs w:val="28"/>
        </w:rPr>
        <w:t xml:space="preserve">Беспалько В.П. Слагаемые педагогической технологии. [Текст] / В.П. Беспалько – М.: Педагогика, 1989. – 190 </w:t>
      </w:r>
      <w:proofErr w:type="gramStart"/>
      <w:r w:rsidR="001A5AF6" w:rsidRPr="001D644F">
        <w:rPr>
          <w:rStyle w:val="c1"/>
          <w:sz w:val="28"/>
          <w:szCs w:val="28"/>
        </w:rPr>
        <w:t>с</w:t>
      </w:r>
      <w:proofErr w:type="gramEnd"/>
      <w:r w:rsidR="001A5AF6" w:rsidRPr="001D644F">
        <w:rPr>
          <w:rStyle w:val="c1"/>
          <w:sz w:val="28"/>
          <w:szCs w:val="28"/>
        </w:rPr>
        <w:t>.</w:t>
      </w:r>
    </w:p>
    <w:p w:rsidR="001A5AF6" w:rsidRPr="001D644F" w:rsidRDefault="001D644F" w:rsidP="001A5AF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2.</w:t>
      </w:r>
      <w:r w:rsidR="001A5AF6" w:rsidRPr="001D644F">
        <w:rPr>
          <w:rStyle w:val="c1"/>
          <w:sz w:val="28"/>
          <w:szCs w:val="28"/>
        </w:rPr>
        <w:t xml:space="preserve">Кулюткин Ю.Н. Психология обучения взрослых. [Текст] /Ю.Н. </w:t>
      </w:r>
      <w:proofErr w:type="spellStart"/>
      <w:r w:rsidR="001A5AF6" w:rsidRPr="001D644F">
        <w:rPr>
          <w:rStyle w:val="c1"/>
          <w:sz w:val="28"/>
          <w:szCs w:val="28"/>
        </w:rPr>
        <w:t>Кулюткин</w:t>
      </w:r>
      <w:proofErr w:type="spellEnd"/>
      <w:r w:rsidR="001A5AF6" w:rsidRPr="001D644F">
        <w:rPr>
          <w:rStyle w:val="c1"/>
          <w:sz w:val="28"/>
          <w:szCs w:val="28"/>
        </w:rPr>
        <w:t xml:space="preserve"> – М.: Просвещение, 1989 . – 128 </w:t>
      </w:r>
      <w:proofErr w:type="gramStart"/>
      <w:r w:rsidR="001A5AF6" w:rsidRPr="001D644F">
        <w:rPr>
          <w:rStyle w:val="c1"/>
          <w:sz w:val="28"/>
          <w:szCs w:val="28"/>
        </w:rPr>
        <w:t>с</w:t>
      </w:r>
      <w:proofErr w:type="gramEnd"/>
      <w:r w:rsidR="001A5AF6" w:rsidRPr="001D644F">
        <w:rPr>
          <w:rStyle w:val="c1"/>
          <w:sz w:val="28"/>
          <w:szCs w:val="28"/>
        </w:rPr>
        <w:t>.</w:t>
      </w:r>
    </w:p>
    <w:p w:rsidR="001A5AF6" w:rsidRPr="001D644F" w:rsidRDefault="001D644F" w:rsidP="001A5AF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3.</w:t>
      </w:r>
      <w:r w:rsidR="001A5AF6" w:rsidRPr="001D644F">
        <w:rPr>
          <w:rStyle w:val="c1"/>
          <w:sz w:val="28"/>
          <w:szCs w:val="28"/>
        </w:rPr>
        <w:t xml:space="preserve">Левитан К.М. Личность педагога: становление и развитие. [Текст] / К.М. Левитан – Саратов: Изд-во Саратовского университета, 1990. – 168 </w:t>
      </w:r>
      <w:proofErr w:type="gramStart"/>
      <w:r w:rsidR="001A5AF6" w:rsidRPr="001D644F">
        <w:rPr>
          <w:rStyle w:val="c1"/>
          <w:sz w:val="28"/>
          <w:szCs w:val="28"/>
        </w:rPr>
        <w:t>с</w:t>
      </w:r>
      <w:proofErr w:type="gramEnd"/>
      <w:r w:rsidR="001A5AF6" w:rsidRPr="001D644F">
        <w:rPr>
          <w:rStyle w:val="c1"/>
          <w:sz w:val="28"/>
          <w:szCs w:val="28"/>
        </w:rPr>
        <w:t>.</w:t>
      </w:r>
    </w:p>
    <w:p w:rsidR="001A5AF6" w:rsidRPr="001D644F" w:rsidRDefault="001D644F" w:rsidP="001A5AF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4.</w:t>
      </w:r>
      <w:r w:rsidR="001A5AF6" w:rsidRPr="001D644F">
        <w:rPr>
          <w:rStyle w:val="c1"/>
          <w:sz w:val="28"/>
          <w:szCs w:val="28"/>
        </w:rPr>
        <w:t>Ситник А.П. </w:t>
      </w:r>
      <w:proofErr w:type="spellStart"/>
      <w:r w:rsidR="001A5AF6" w:rsidRPr="001D644F">
        <w:rPr>
          <w:rStyle w:val="c1"/>
          <w:sz w:val="28"/>
          <w:szCs w:val="28"/>
        </w:rPr>
        <w:t>Внутришкольная</w:t>
      </w:r>
      <w:proofErr w:type="spellEnd"/>
      <w:r w:rsidR="001A5AF6" w:rsidRPr="001D644F">
        <w:rPr>
          <w:rStyle w:val="c1"/>
          <w:sz w:val="28"/>
          <w:szCs w:val="28"/>
        </w:rPr>
        <w:t xml:space="preserve"> методическая работа в современных условиях. [Текст] /А.П. Ситник – М.:  Изд-во МГОПИ «Альфа», 1993. – 146 </w:t>
      </w:r>
      <w:proofErr w:type="gramStart"/>
      <w:r w:rsidR="001A5AF6" w:rsidRPr="001D644F">
        <w:rPr>
          <w:rStyle w:val="c1"/>
          <w:sz w:val="28"/>
          <w:szCs w:val="28"/>
        </w:rPr>
        <w:t>с</w:t>
      </w:r>
      <w:proofErr w:type="gramEnd"/>
      <w:r w:rsidR="001A5AF6" w:rsidRPr="001D644F">
        <w:rPr>
          <w:rStyle w:val="c1"/>
          <w:sz w:val="28"/>
          <w:szCs w:val="28"/>
        </w:rPr>
        <w:t>.</w:t>
      </w:r>
    </w:p>
    <w:p w:rsidR="001A5AF6" w:rsidRPr="001D644F" w:rsidRDefault="001D644F" w:rsidP="001A5AF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5.</w:t>
      </w:r>
      <w:r w:rsidR="001A5AF6" w:rsidRPr="001D644F">
        <w:rPr>
          <w:rStyle w:val="c1"/>
          <w:sz w:val="28"/>
          <w:szCs w:val="28"/>
        </w:rPr>
        <w:t>Фомин А.А. Соблюдение педагогических требований как фактор, повышающий профессиональную компетентность современного учителя.// Завуч. – №1. – 2000. с.59–65</w:t>
      </w:r>
    </w:p>
    <w:p w:rsidR="001A5AF6" w:rsidRPr="001D644F" w:rsidRDefault="001A5AF6" w:rsidP="001A5AF6">
      <w:pPr>
        <w:rPr>
          <w:sz w:val="28"/>
          <w:szCs w:val="28"/>
        </w:rPr>
      </w:pPr>
    </w:p>
    <w:p w:rsidR="001A5AF6" w:rsidRDefault="001A5AF6" w:rsidP="001A5AF6">
      <w:pPr>
        <w:pStyle w:val="a4"/>
        <w:spacing w:before="0" w:beforeAutospacing="0" w:after="0" w:afterAutospacing="0" w:line="276" w:lineRule="auto"/>
      </w:pPr>
      <w:r>
        <w:rPr>
          <w:b/>
          <w:bCs/>
        </w:rPr>
        <w:t>Интернет ресурсы:</w:t>
      </w:r>
    </w:p>
    <w:p w:rsidR="001A5AF6" w:rsidRDefault="0021020E" w:rsidP="001A5AF6">
      <w:pPr>
        <w:pStyle w:val="a4"/>
        <w:spacing w:before="0" w:beforeAutospacing="0" w:after="0" w:afterAutospacing="0" w:line="276" w:lineRule="auto"/>
      </w:pPr>
      <w:hyperlink r:id="rId4" w:history="1">
        <w:r w:rsidR="001A5AF6">
          <w:rPr>
            <w:rStyle w:val="a3"/>
            <w:rFonts w:ascii="Calibri" w:hAnsi="Calibri"/>
          </w:rPr>
          <w:t>http://rudocs.exdat.com/docs2/index-576293.html</w:t>
        </w:r>
      </w:hyperlink>
    </w:p>
    <w:p w:rsidR="001A5AF6" w:rsidRDefault="0021020E" w:rsidP="001A5AF6">
      <w:pPr>
        <w:pStyle w:val="a4"/>
        <w:spacing w:before="0" w:beforeAutospacing="0" w:after="0" w:afterAutospacing="0" w:line="276" w:lineRule="auto"/>
      </w:pPr>
      <w:hyperlink r:id="rId5" w:history="1">
        <w:r w:rsidR="001A5AF6">
          <w:rPr>
            <w:rStyle w:val="a3"/>
            <w:rFonts w:ascii="Calibri" w:hAnsi="Calibri"/>
          </w:rPr>
          <w:t>http://festival.1september.ru/articles/605435/</w:t>
        </w:r>
      </w:hyperlink>
    </w:p>
    <w:p w:rsidR="001A5AF6" w:rsidRDefault="0021020E" w:rsidP="001A5AF6">
      <w:pPr>
        <w:pStyle w:val="a4"/>
        <w:spacing w:before="0" w:beforeAutospacing="0" w:after="0" w:afterAutospacing="0" w:line="276" w:lineRule="auto"/>
      </w:pPr>
      <w:hyperlink r:id="rId6" w:history="1">
        <w:r w:rsidR="001A5AF6">
          <w:rPr>
            <w:rStyle w:val="a3"/>
            <w:rFonts w:ascii="Calibri" w:hAnsi="Calibri"/>
          </w:rPr>
          <w:t>http://www.cap.ru/HOME/61/obraz/5/Metod%2001.htm</w:t>
        </w:r>
      </w:hyperlink>
    </w:p>
    <w:p w:rsidR="001A5AF6" w:rsidRDefault="0021020E" w:rsidP="001A5AF6">
      <w:pPr>
        <w:pStyle w:val="a4"/>
        <w:spacing w:before="0" w:beforeAutospacing="0" w:after="0" w:afterAutospacing="0" w:line="276" w:lineRule="auto"/>
      </w:pPr>
      <w:hyperlink r:id="rId7" w:history="1">
        <w:r w:rsidR="001A5AF6">
          <w:rPr>
            <w:rStyle w:val="a3"/>
            <w:rFonts w:ascii="Calibri" w:hAnsi="Calibri"/>
          </w:rPr>
          <w:t>http://rudocs.exdat.com/docs/index-63211.html</w:t>
        </w:r>
      </w:hyperlink>
    </w:p>
    <w:p w:rsidR="001A5AF6" w:rsidRDefault="0021020E" w:rsidP="001A5AF6">
      <w:pPr>
        <w:pStyle w:val="a4"/>
        <w:spacing w:before="0" w:beforeAutospacing="0" w:after="0" w:afterAutospacing="0" w:line="276" w:lineRule="auto"/>
      </w:pPr>
      <w:hyperlink r:id="rId8" w:history="1">
        <w:r w:rsidR="001A5AF6">
          <w:rPr>
            <w:rStyle w:val="a3"/>
            <w:rFonts w:ascii="Calibri" w:hAnsi="Calibri"/>
          </w:rPr>
          <w:t>http://pages.marsu.ru/iac/resurs/burkova/himia/urok/rek_otkr_yr.html</w:t>
        </w:r>
      </w:hyperlink>
    </w:p>
    <w:p w:rsidR="00DC3CE3" w:rsidRDefault="0021020E" w:rsidP="001A5AF6">
      <w:hyperlink r:id="rId9" w:history="1">
        <w:r w:rsidR="001A5AF6">
          <w:rPr>
            <w:rStyle w:val="a3"/>
          </w:rPr>
          <w:t>http://inka.duma.midural.ru/poleznoe/poleznoe_article_03.html</w:t>
        </w:r>
      </w:hyperlink>
    </w:p>
    <w:sectPr w:rsidR="00DC3CE3" w:rsidSect="00DC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5A"/>
    <w:rsid w:val="00057CBB"/>
    <w:rsid w:val="000D68D8"/>
    <w:rsid w:val="001A4818"/>
    <w:rsid w:val="001A5AF6"/>
    <w:rsid w:val="001B509E"/>
    <w:rsid w:val="001D644F"/>
    <w:rsid w:val="0021020E"/>
    <w:rsid w:val="003338F9"/>
    <w:rsid w:val="00347B24"/>
    <w:rsid w:val="003A44B0"/>
    <w:rsid w:val="0046707C"/>
    <w:rsid w:val="004916FB"/>
    <w:rsid w:val="004B5EFD"/>
    <w:rsid w:val="0051775A"/>
    <w:rsid w:val="00564226"/>
    <w:rsid w:val="005A58E4"/>
    <w:rsid w:val="00603284"/>
    <w:rsid w:val="00646E2C"/>
    <w:rsid w:val="006E60FD"/>
    <w:rsid w:val="007044D8"/>
    <w:rsid w:val="00736C6E"/>
    <w:rsid w:val="00822930"/>
    <w:rsid w:val="00893184"/>
    <w:rsid w:val="008954C0"/>
    <w:rsid w:val="009E1811"/>
    <w:rsid w:val="00A20D56"/>
    <w:rsid w:val="00A65632"/>
    <w:rsid w:val="00AB16E0"/>
    <w:rsid w:val="00D75D68"/>
    <w:rsid w:val="00DC3CE3"/>
    <w:rsid w:val="00E51694"/>
    <w:rsid w:val="00ED711C"/>
    <w:rsid w:val="00EF2377"/>
    <w:rsid w:val="00E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A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A5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A5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5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ges.marsu.ru%2Fiac%2Fresurs%2Fburkova%2Fhimia%2Furok%2Frek_otkr_y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rudocs.exdat.com%2Fdocs%2Findex-6321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cap.ru%2FHOME%2F61%2Fobraz%2F5%2FMetod%25200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festival.1september.ru%2Farticles%2F605435%2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go.html?href=http%3A%2F%2Frudocs.exdat.com%2Fdocs2%2Findex-576293.html" TargetMode="External"/><Relationship Id="rId9" Type="http://schemas.openxmlformats.org/officeDocument/2006/relationships/hyperlink" Target="https://infourok.ru/go.html?href=http%3A%2F%2Finka.duma.midural.ru%2Fpoleznoe%2Fpoleznoe_article_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Igoryan</cp:lastModifiedBy>
  <cp:revision>16</cp:revision>
  <dcterms:created xsi:type="dcterms:W3CDTF">2021-09-03T06:27:00Z</dcterms:created>
  <dcterms:modified xsi:type="dcterms:W3CDTF">2023-11-16T09:08:00Z</dcterms:modified>
</cp:coreProperties>
</file>